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384C" w:rsidRPr="00D3384C" w:rsidRDefault="00D3384C" w:rsidP="00D3384C">
      <w:pPr>
        <w:widowControl/>
        <w:shd w:val="clear" w:color="auto" w:fill="FFFFFF"/>
        <w:jc w:val="center"/>
        <w:outlineLvl w:val="1"/>
        <w:rPr>
          <w:rFonts w:ascii="微软雅黑" w:eastAsia="微软雅黑" w:hAnsi="微软雅黑" w:cs="宋体"/>
          <w:b/>
          <w:bCs/>
          <w:color w:val="333333"/>
          <w:kern w:val="0"/>
          <w:sz w:val="36"/>
          <w:szCs w:val="36"/>
        </w:rPr>
      </w:pPr>
      <w:r w:rsidRPr="00D3384C"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  <w:szCs w:val="36"/>
        </w:rPr>
        <w:t>2023年1-9月江苏省邮政行业运行情况</w:t>
      </w:r>
    </w:p>
    <w:p w:rsidR="00D3384C" w:rsidRDefault="00D3384C" w:rsidP="00D3384C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999999"/>
          <w:kern w:val="0"/>
          <w:sz w:val="24"/>
          <w:szCs w:val="24"/>
        </w:rPr>
      </w:pPr>
    </w:p>
    <w:p w:rsidR="00D3384C" w:rsidRPr="00D3384C" w:rsidRDefault="00D3384C" w:rsidP="00D3384C">
      <w:pPr>
        <w:widowControl/>
        <w:shd w:val="clear" w:color="auto" w:fill="FFFFFF"/>
        <w:spacing w:line="400" w:lineRule="atLeast"/>
        <w:ind w:firstLineChars="200" w:firstLine="480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D3384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1-9月，全省邮政行业寄递业务量累计完成94.0亿件，同比增长12.6%。其中，快递业务量(不包含邮政公司包裹业务)累计完成69.1亿件，同比增长14.0%。</w:t>
      </w:r>
    </w:p>
    <w:p w:rsidR="00D3384C" w:rsidRPr="00D3384C" w:rsidRDefault="00D3384C" w:rsidP="00D3384C">
      <w:pPr>
        <w:widowControl/>
        <w:shd w:val="clear" w:color="auto" w:fill="FFFFFF"/>
        <w:spacing w:line="400" w:lineRule="atLeast"/>
        <w:ind w:firstLineChars="200" w:firstLine="480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D338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1-9月，全省</w:t>
      </w:r>
      <w:r w:rsidRPr="00D3384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同城快递业务量累计完成6.6亿件，同比下降5.6%</w:t>
      </w:r>
      <w:r w:rsidRPr="00D338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；异地业务量累计</w:t>
      </w:r>
      <w:r w:rsidRPr="00D3384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完成62.2亿件，同比增长16.7%；国际/港澳台业务量累计完成2176.0万件，同比下降8.6%。</w:t>
      </w:r>
    </w:p>
    <w:p w:rsidR="00D3384C" w:rsidRPr="00D3384C" w:rsidRDefault="00D3384C" w:rsidP="00D3384C">
      <w:pPr>
        <w:widowControl/>
        <w:shd w:val="clear" w:color="auto" w:fill="FFFFFF"/>
        <w:spacing w:line="400" w:lineRule="atLeast"/>
        <w:ind w:firstLineChars="200" w:firstLine="480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D3384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1-9月，邮政函件业务量累计完成8495.0万件，同比下降4.3%；包裹业务量累计完成89.0万件，同比增长9.3%；报纸业务量累计完成11.1亿份，同比增长2.0%；杂志业务量累计完成3285.7万份，同比下降0.9%；汇兑业务量累计完成33.3万笔，同比下降13.1%。</w:t>
      </w:r>
    </w:p>
    <w:p w:rsidR="00D3384C" w:rsidRPr="00D3384C" w:rsidRDefault="00D3384C" w:rsidP="00D3384C">
      <w:pPr>
        <w:widowControl/>
        <w:shd w:val="clear" w:color="auto" w:fill="FFFFFF"/>
        <w:spacing w:line="400" w:lineRule="atLeast"/>
        <w:ind w:firstLineChars="200" w:firstLine="480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D3384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1-9月</w:t>
      </w:r>
      <w:r w:rsidRPr="00D338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，全省邮政行业业务收入（不包括邮政储蓄银行直接营业收入）累计完成848.3亿元，同比增长10.7%。其中，快递业务收入累计完成</w:t>
      </w:r>
      <w:r w:rsidRPr="00D3384C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634.8亿元，同比增长9.8%</w:t>
      </w:r>
      <w:r w:rsidRPr="00D338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。</w:t>
      </w:r>
    </w:p>
    <w:p w:rsidR="00D3384C" w:rsidRPr="00D3384C" w:rsidRDefault="00D3384C" w:rsidP="00D3384C">
      <w:pPr>
        <w:widowControl/>
        <w:shd w:val="clear" w:color="auto" w:fill="FFFFFF"/>
        <w:spacing w:line="400" w:lineRule="atLeast"/>
        <w:ind w:firstLineChars="200" w:firstLine="480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D338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9月份，全省邮政行业寄递业务量完成11.2亿件，同比增长11.2%。其中，快递业务量完成8.5亿件，同比增长14.8%。</w:t>
      </w:r>
    </w:p>
    <w:p w:rsidR="00D3384C" w:rsidRPr="00D3384C" w:rsidRDefault="00D3384C" w:rsidP="00D3384C">
      <w:pPr>
        <w:widowControl/>
        <w:shd w:val="clear" w:color="auto" w:fill="FFFFFF"/>
        <w:spacing w:line="400" w:lineRule="atLeast"/>
        <w:ind w:firstLineChars="200" w:firstLine="480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D338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9月份，全省邮政行业业务收入完成96.7亿元，同比增长7.8%。其中，快递业务收入完成77.4亿元，同比增长8.1%。</w:t>
      </w:r>
    </w:p>
    <w:p w:rsidR="00D3384C" w:rsidRPr="00D3384C" w:rsidRDefault="00D3384C" w:rsidP="00D3384C">
      <w:pPr>
        <w:widowControl/>
        <w:shd w:val="clear" w:color="auto" w:fill="FFFFFF"/>
        <w:spacing w:line="375" w:lineRule="atLeast"/>
        <w:jc w:val="left"/>
        <w:rPr>
          <w:rFonts w:ascii="Calibri" w:eastAsia="微软雅黑" w:hAnsi="Calibri" w:cs="宋体"/>
          <w:color w:val="333333"/>
          <w:kern w:val="0"/>
          <w:szCs w:val="21"/>
        </w:rPr>
      </w:pPr>
      <w:r w:rsidRPr="00D3384C">
        <w:rPr>
          <w:rFonts w:ascii="Calibri" w:eastAsia="微软雅黑" w:hAnsi="Calibri" w:cs="宋体"/>
          <w:noProof/>
          <w:color w:val="333333"/>
          <w:kern w:val="0"/>
          <w:szCs w:val="21"/>
        </w:rPr>
        <w:drawing>
          <wp:inline distT="0" distB="0" distL="0" distR="0" wp14:anchorId="555F43A3" wp14:editId="12A35DE2">
            <wp:extent cx="5295900" cy="2247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84C" w:rsidRPr="00D3384C" w:rsidRDefault="00D3384C" w:rsidP="00D3384C">
      <w:pPr>
        <w:widowControl/>
        <w:shd w:val="clear" w:color="auto" w:fill="FFFFFF"/>
        <w:spacing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D3384C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1-9月，同城、异地、国际/港澳台快递业务量分别占全部快递业务量的9.6%、90.1%和0.3%；业务收入分别占全部快递收入的6.1%、61.0%和8.0%。与去年同期相比，同城快递业务量的比重下降了2个百分点，异地快递业务量的比重上升了2.1个百分点，国际/港澳台业务量的比重下降了0.1个百分点。</w:t>
      </w:r>
    </w:p>
    <w:p w:rsidR="00D3384C" w:rsidRPr="00D3384C" w:rsidRDefault="00D3384C" w:rsidP="00D3384C">
      <w:pPr>
        <w:widowControl/>
        <w:shd w:val="clear" w:color="auto" w:fill="FFFFFF"/>
        <w:spacing w:line="375" w:lineRule="atLeast"/>
        <w:jc w:val="left"/>
        <w:rPr>
          <w:rFonts w:ascii="Calibri" w:eastAsia="微软雅黑" w:hAnsi="Calibri" w:cs="宋体" w:hint="eastAsia"/>
          <w:color w:val="333333"/>
          <w:kern w:val="0"/>
          <w:szCs w:val="21"/>
        </w:rPr>
      </w:pPr>
      <w:r w:rsidRPr="00D3384C">
        <w:rPr>
          <w:rFonts w:ascii="Calibri" w:eastAsia="微软雅黑" w:hAnsi="Calibri" w:cs="宋体"/>
          <w:noProof/>
          <w:color w:val="333333"/>
          <w:kern w:val="0"/>
          <w:szCs w:val="21"/>
        </w:rPr>
        <w:lastRenderedPageBreak/>
        <w:drawing>
          <wp:inline distT="0" distB="0" distL="0" distR="0" wp14:anchorId="7FDE5F51" wp14:editId="10FBA043">
            <wp:extent cx="4777740" cy="1899101"/>
            <wp:effectExtent l="0" t="0" r="381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532" cy="191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84C">
        <w:rPr>
          <w:rFonts w:ascii="Calibri" w:eastAsia="微软雅黑" w:hAnsi="Calibri" w:cs="宋体"/>
          <w:noProof/>
          <w:color w:val="333333"/>
          <w:kern w:val="0"/>
          <w:szCs w:val="21"/>
        </w:rPr>
        <w:drawing>
          <wp:inline distT="0" distB="0" distL="0" distR="0" wp14:anchorId="42B29A3C" wp14:editId="0AB87C51">
            <wp:extent cx="4777740" cy="1386872"/>
            <wp:effectExtent l="0" t="0" r="381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933" cy="140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84C" w:rsidRPr="00D3384C" w:rsidRDefault="00D3384C" w:rsidP="00D3384C">
      <w:pPr>
        <w:widowControl/>
        <w:shd w:val="clear" w:color="auto" w:fill="FFFFFF"/>
        <w:spacing w:line="400" w:lineRule="atLeast"/>
        <w:rPr>
          <w:rFonts w:ascii="宋体" w:eastAsia="宋体" w:hAnsi="宋体" w:cs="宋体"/>
          <w:color w:val="333333"/>
          <w:kern w:val="0"/>
          <w:szCs w:val="21"/>
        </w:rPr>
      </w:pPr>
      <w:r w:rsidRPr="00D3384C">
        <w:rPr>
          <w:rFonts w:ascii="宋体" w:eastAsia="宋体" w:hAnsi="宋体" w:cs="宋体" w:hint="eastAsia"/>
          <w:color w:val="000000"/>
          <w:kern w:val="0"/>
          <w:szCs w:val="21"/>
        </w:rPr>
        <w:t>1-9月，快递与包裹服务品牌集中度指数CR8为83.1。</w:t>
      </w:r>
    </w:p>
    <w:p w:rsidR="00D3384C" w:rsidRPr="00D3384C" w:rsidRDefault="00D3384C" w:rsidP="00D3384C">
      <w:pPr>
        <w:widowControl/>
        <w:shd w:val="clear" w:color="auto" w:fill="FFFFFF"/>
        <w:spacing w:line="400" w:lineRule="atLeast"/>
        <w:rPr>
          <w:rFonts w:ascii="宋体" w:eastAsia="宋体" w:hAnsi="宋体" w:cs="宋体"/>
          <w:color w:val="333333"/>
          <w:kern w:val="0"/>
          <w:szCs w:val="21"/>
        </w:rPr>
      </w:pPr>
      <w:r w:rsidRPr="00D3384C">
        <w:rPr>
          <w:rFonts w:ascii="宋体" w:eastAsia="宋体" w:hAnsi="宋体" w:cs="宋体" w:hint="eastAsia"/>
          <w:color w:val="000000"/>
          <w:kern w:val="0"/>
          <w:szCs w:val="21"/>
        </w:rPr>
        <w:t>备注：部分数据因四舍五入的原因，存在着与分项合计不等的情况。</w:t>
      </w:r>
    </w:p>
    <w:p w:rsidR="00D3384C" w:rsidRPr="00D3384C" w:rsidRDefault="00D3384C" w:rsidP="00D3384C">
      <w:pPr>
        <w:widowControl/>
        <w:shd w:val="clear" w:color="auto" w:fill="FFFFFF"/>
        <w:spacing w:line="480" w:lineRule="atLeast"/>
        <w:jc w:val="center"/>
        <w:rPr>
          <w:rFonts w:ascii="Calibri" w:eastAsia="微软雅黑" w:hAnsi="Calibri" w:cs="宋体"/>
          <w:color w:val="333333"/>
          <w:kern w:val="0"/>
          <w:sz w:val="24"/>
          <w:szCs w:val="24"/>
        </w:rPr>
      </w:pPr>
      <w:bookmarkStart w:id="0" w:name="_Hlk149114643"/>
      <w:r w:rsidRPr="00D3384C"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t>全省邮政行业发展情况表</w:t>
      </w:r>
    </w:p>
    <w:tbl>
      <w:tblPr>
        <w:tblW w:w="7960" w:type="dxa"/>
        <w:tblLook w:val="04A0" w:firstRow="1" w:lastRow="0" w:firstColumn="1" w:lastColumn="0" w:noHBand="0" w:noVBand="1"/>
      </w:tblPr>
      <w:tblGrid>
        <w:gridCol w:w="2540"/>
        <w:gridCol w:w="960"/>
        <w:gridCol w:w="1180"/>
        <w:gridCol w:w="1080"/>
        <w:gridCol w:w="960"/>
        <w:gridCol w:w="1240"/>
      </w:tblGrid>
      <w:tr w:rsidR="002A535D" w:rsidRPr="002A535D" w:rsidTr="002A535D">
        <w:trPr>
          <w:trHeight w:val="339"/>
        </w:trPr>
        <w:tc>
          <w:tcPr>
            <w:tcW w:w="2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D7D7"/>
            <w:vAlign w:val="center"/>
            <w:hideMark/>
          </w:tcPr>
          <w:bookmarkEnd w:id="0"/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指标名称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D7D7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9月</w:t>
            </w: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比去年同期增长（%）</w:t>
            </w:r>
          </w:p>
        </w:tc>
      </w:tr>
      <w:tr w:rsidR="002A535D" w:rsidRPr="002A535D" w:rsidTr="002A535D">
        <w:trPr>
          <w:trHeight w:val="339"/>
        </w:trPr>
        <w:tc>
          <w:tcPr>
            <w:tcW w:w="2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35D" w:rsidRPr="002A535D" w:rsidRDefault="002A535D" w:rsidP="002A535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35D" w:rsidRPr="002A535D" w:rsidRDefault="002A535D" w:rsidP="002A535D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累计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当月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累计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当月</w:t>
            </w:r>
          </w:p>
        </w:tc>
      </w:tr>
      <w:tr w:rsidR="002A535D" w:rsidRPr="002A535D" w:rsidTr="002A535D">
        <w:trPr>
          <w:trHeight w:val="381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一、邮政行业寄递业务量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939763.1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112020.7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12.6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11.2</w:t>
            </w:r>
          </w:p>
        </w:tc>
      </w:tr>
      <w:tr w:rsidR="002A535D" w:rsidRPr="002A535D" w:rsidTr="002A535D">
        <w:trPr>
          <w:trHeight w:val="381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1、快递业务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690936.9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84517.5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14.0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14.8</w:t>
            </w:r>
          </w:p>
        </w:tc>
      </w:tr>
      <w:tr w:rsidR="002A535D" w:rsidRPr="002A535D" w:rsidTr="002A535D">
        <w:trPr>
          <w:trHeight w:val="381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其中：同城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66433.8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8263.1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-5.6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13.8</w:t>
            </w:r>
          </w:p>
        </w:tc>
      </w:tr>
      <w:tr w:rsidR="002A535D" w:rsidRPr="002A535D" w:rsidTr="002A535D">
        <w:trPr>
          <w:trHeight w:val="381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异地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622327.1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76015.8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16.7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15.1</w:t>
            </w:r>
          </w:p>
        </w:tc>
      </w:tr>
      <w:tr w:rsidR="002A535D" w:rsidRPr="002A535D" w:rsidTr="002A535D">
        <w:trPr>
          <w:trHeight w:val="381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国际/港澳台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2176.0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238.6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-8.6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-13.8</w:t>
            </w:r>
          </w:p>
        </w:tc>
      </w:tr>
      <w:tr w:rsidR="002A535D" w:rsidRPr="002A535D" w:rsidTr="002A535D">
        <w:trPr>
          <w:trHeight w:val="381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2.邮政公司寄递业务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248826.2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27503.2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8.9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1.3</w:t>
            </w:r>
          </w:p>
        </w:tc>
      </w:tr>
      <w:tr w:rsidR="002A535D" w:rsidRPr="002A535D" w:rsidTr="002A535D">
        <w:trPr>
          <w:trHeight w:val="381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其中：函件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8495.0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803.7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-4.3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-43.9</w:t>
            </w:r>
          </w:p>
        </w:tc>
      </w:tr>
      <w:tr w:rsidR="002A535D" w:rsidRPr="002A535D" w:rsidTr="002A535D">
        <w:trPr>
          <w:trHeight w:val="381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包裹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89.0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9.3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21.6</w:t>
            </w:r>
          </w:p>
        </w:tc>
      </w:tr>
      <w:tr w:rsidR="002A535D" w:rsidRPr="002A535D" w:rsidTr="002A535D">
        <w:trPr>
          <w:trHeight w:val="381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订销报纸累计数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万份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111034.0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12461.4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2.0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3.1</w:t>
            </w:r>
          </w:p>
        </w:tc>
      </w:tr>
      <w:tr w:rsidR="002A535D" w:rsidRPr="002A535D" w:rsidTr="002A535D">
        <w:trPr>
          <w:trHeight w:val="381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订销杂志累计数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万份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3285.7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365.1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-0.9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-0.9</w:t>
            </w:r>
          </w:p>
        </w:tc>
      </w:tr>
      <w:tr w:rsidR="002A535D" w:rsidRPr="002A535D" w:rsidTr="002A535D">
        <w:trPr>
          <w:trHeight w:val="381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汇兑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万笔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33.3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-13.1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-10.6</w:t>
            </w:r>
          </w:p>
        </w:tc>
      </w:tr>
      <w:tr w:rsidR="002A535D" w:rsidRPr="002A535D" w:rsidTr="002A535D">
        <w:trPr>
          <w:trHeight w:val="381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二、邮政行业业务收入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848.3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96.7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10.7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7.8</w:t>
            </w:r>
          </w:p>
        </w:tc>
      </w:tr>
      <w:tr w:rsidR="002A535D" w:rsidRPr="002A535D" w:rsidTr="002A535D">
        <w:trPr>
          <w:trHeight w:val="381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其中：快递业务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634.8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77.4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9.8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8.1</w:t>
            </w:r>
          </w:p>
        </w:tc>
      </w:tr>
      <w:tr w:rsidR="002A535D" w:rsidRPr="002A535D" w:rsidTr="002A535D">
        <w:trPr>
          <w:trHeight w:val="381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邮政公司寄递业务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32.3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2.6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-7.5</w:t>
            </w:r>
          </w:p>
        </w:tc>
      </w:tr>
      <w:tr w:rsidR="002A535D" w:rsidRPr="002A535D" w:rsidTr="002A535D">
        <w:trPr>
          <w:trHeight w:val="540"/>
        </w:trPr>
        <w:tc>
          <w:tcPr>
            <w:tcW w:w="7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535D" w:rsidRPr="002A535D" w:rsidRDefault="002A535D" w:rsidP="002A535D">
            <w:pPr>
              <w:widowControl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注：1.邮政行业业务收入中未包括邮政储蓄银行直接营业收入。</w:t>
            </w:r>
            <w:r w:rsidRPr="002A535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br/>
              <w:t xml:space="preserve">    2.快递业务中不包含邮政公司包裹业务。</w:t>
            </w:r>
          </w:p>
        </w:tc>
      </w:tr>
    </w:tbl>
    <w:p w:rsidR="009B7FDD" w:rsidRPr="002A535D" w:rsidRDefault="002A535D" w:rsidP="002A535D">
      <w:pPr>
        <w:widowControl/>
        <w:shd w:val="clear" w:color="auto" w:fill="FFFFFF"/>
        <w:spacing w:line="480" w:lineRule="atLeast"/>
        <w:jc w:val="center"/>
        <w:rPr>
          <w:rFonts w:ascii="Calibri" w:eastAsia="微软雅黑" w:hAnsi="Calibri" w:cs="宋体" w:hint="eastAsia"/>
          <w:color w:val="333333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szCs w:val="24"/>
        </w:rPr>
        <w:lastRenderedPageBreak/>
        <w:t>分地市快递企业业务量和业务收入情况表</w:t>
      </w:r>
      <w:bookmarkStart w:id="1" w:name="_GoBack"/>
      <w:bookmarkEnd w:id="1"/>
    </w:p>
    <w:tbl>
      <w:tblPr>
        <w:tblW w:w="9209" w:type="dxa"/>
        <w:tblLook w:val="04A0" w:firstRow="1" w:lastRow="0" w:firstColumn="1" w:lastColumn="0" w:noHBand="0" w:noVBand="1"/>
      </w:tblPr>
      <w:tblGrid>
        <w:gridCol w:w="1000"/>
        <w:gridCol w:w="1122"/>
        <w:gridCol w:w="708"/>
        <w:gridCol w:w="1031"/>
        <w:gridCol w:w="1217"/>
        <w:gridCol w:w="1255"/>
        <w:gridCol w:w="607"/>
        <w:gridCol w:w="1135"/>
        <w:gridCol w:w="1134"/>
      </w:tblGrid>
      <w:tr w:rsidR="002A535D" w:rsidRPr="002A535D" w:rsidTr="00942B9B">
        <w:trPr>
          <w:trHeight w:val="273"/>
        </w:trPr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  <w:r w:rsidRPr="002A535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单位</w:t>
            </w:r>
          </w:p>
        </w:tc>
        <w:tc>
          <w:tcPr>
            <w:tcW w:w="40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</w:pPr>
            <w:r w:rsidRPr="002A535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快递业务量</w:t>
            </w:r>
          </w:p>
        </w:tc>
        <w:tc>
          <w:tcPr>
            <w:tcW w:w="41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</w:pPr>
            <w:r w:rsidRPr="002A535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快递业务收入</w:t>
            </w:r>
          </w:p>
        </w:tc>
      </w:tr>
      <w:tr w:rsidR="002A535D" w:rsidRPr="002A535D" w:rsidTr="00942B9B">
        <w:trPr>
          <w:trHeight w:val="546"/>
        </w:trPr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A535D" w:rsidRPr="002A535D" w:rsidRDefault="002A535D" w:rsidP="002A535D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2A535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本年累计  （万件）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2A535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排名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2A535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同比增长（%）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2A535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占全省比重（%）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2A535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本年累计  （万元）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2A535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排名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2A535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同比增长（%）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 w:rsidRPr="002A535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18"/>
                <w:szCs w:val="18"/>
              </w:rPr>
              <w:t>占全省比重（%）</w:t>
            </w:r>
          </w:p>
        </w:tc>
      </w:tr>
      <w:tr w:rsidR="002A535D" w:rsidRPr="002A535D" w:rsidTr="00942B9B">
        <w:trPr>
          <w:trHeight w:val="273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</w:pPr>
            <w:r w:rsidRPr="002A535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2"/>
              </w:rPr>
              <w:t>江苏省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690936.9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Calibri" w:eastAsia="等线" w:hAnsi="Calibri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14.0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6347655.1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Calibri" w:eastAsia="等线" w:hAnsi="Calibri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9.8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100.0</w:t>
            </w:r>
          </w:p>
        </w:tc>
      </w:tr>
      <w:tr w:rsidR="002A535D" w:rsidRPr="002A535D" w:rsidTr="00942B9B">
        <w:trPr>
          <w:trHeight w:val="273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南京市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71032.7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7.7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10.3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759666.8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12.0</w:t>
            </w:r>
          </w:p>
        </w:tc>
      </w:tr>
      <w:tr w:rsidR="002A535D" w:rsidRPr="002A535D" w:rsidTr="00942B9B">
        <w:trPr>
          <w:trHeight w:val="273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无锡市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57963.1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-12.0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8.4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745002.2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-2.3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11.7</w:t>
            </w:r>
          </w:p>
        </w:tc>
      </w:tr>
      <w:tr w:rsidR="002A535D" w:rsidRPr="002A535D" w:rsidTr="00942B9B">
        <w:trPr>
          <w:trHeight w:val="273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徐州市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49132.3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33.0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7.1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355904.5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5.6</w:t>
            </w:r>
          </w:p>
        </w:tc>
      </w:tr>
      <w:tr w:rsidR="002A535D" w:rsidRPr="002A535D" w:rsidTr="00942B9B">
        <w:trPr>
          <w:trHeight w:val="273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常州市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30164.9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10.2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4.4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471825.8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7.4</w:t>
            </w:r>
          </w:p>
        </w:tc>
      </w:tr>
      <w:tr w:rsidR="002A535D" w:rsidRPr="002A535D" w:rsidTr="00942B9B">
        <w:trPr>
          <w:trHeight w:val="273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苏州市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185545.5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10.9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26.9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1922447.6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30.3</w:t>
            </w:r>
          </w:p>
        </w:tc>
      </w:tr>
      <w:tr w:rsidR="002A535D" w:rsidRPr="002A535D" w:rsidTr="00942B9B">
        <w:trPr>
          <w:trHeight w:val="273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南通市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77204.6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9.7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11.2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522193.0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-4.2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8.2</w:t>
            </w:r>
          </w:p>
        </w:tc>
      </w:tr>
      <w:tr w:rsidR="002A535D" w:rsidRPr="002A535D" w:rsidTr="00942B9B">
        <w:trPr>
          <w:trHeight w:val="273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连云港市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40841.8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37.4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5.9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233020.9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3.7</w:t>
            </w:r>
          </w:p>
        </w:tc>
      </w:tr>
      <w:tr w:rsidR="002A535D" w:rsidRPr="002A535D" w:rsidTr="00942B9B">
        <w:trPr>
          <w:trHeight w:val="273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淮安市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30313.9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41.9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4.4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209447.9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</w:tr>
      <w:tr w:rsidR="002A535D" w:rsidRPr="002A535D" w:rsidTr="00942B9B">
        <w:trPr>
          <w:trHeight w:val="273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盐城市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20657.1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33.0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3.0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170230.1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14.7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2.7</w:t>
            </w:r>
          </w:p>
        </w:tc>
      </w:tr>
      <w:tr w:rsidR="002A535D" w:rsidRPr="002A535D" w:rsidTr="00942B9B">
        <w:trPr>
          <w:trHeight w:val="273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扬州市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29705.8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22.0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4.3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254314.2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4.0</w:t>
            </w:r>
          </w:p>
        </w:tc>
      </w:tr>
      <w:tr w:rsidR="002A535D" w:rsidRPr="002A535D" w:rsidTr="00942B9B">
        <w:trPr>
          <w:trHeight w:val="273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镇江市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23408.0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16.2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3.4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237167.0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3.7</w:t>
            </w:r>
          </w:p>
        </w:tc>
      </w:tr>
      <w:tr w:rsidR="002A535D" w:rsidRPr="002A535D" w:rsidTr="00942B9B">
        <w:trPr>
          <w:trHeight w:val="273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泰州市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20669.6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16.8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3.0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183854.6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2.9</w:t>
            </w:r>
          </w:p>
        </w:tc>
      </w:tr>
      <w:tr w:rsidR="002A535D" w:rsidRPr="002A535D" w:rsidTr="00942B9B">
        <w:trPr>
          <w:trHeight w:val="273"/>
        </w:trPr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宿迁市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54297.6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25.6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7.9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282580.6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535D" w:rsidRPr="002A535D" w:rsidRDefault="002A535D" w:rsidP="002A535D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4.5</w:t>
            </w:r>
          </w:p>
        </w:tc>
      </w:tr>
      <w:tr w:rsidR="002A535D" w:rsidRPr="002A535D" w:rsidTr="00942B9B">
        <w:trPr>
          <w:trHeight w:val="312"/>
        </w:trPr>
        <w:tc>
          <w:tcPr>
            <w:tcW w:w="920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535D" w:rsidRPr="002A535D" w:rsidRDefault="002A535D" w:rsidP="002A535D">
            <w:pPr>
              <w:widowControl/>
              <w:jc w:val="left"/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2A535D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0"/>
                <w:szCs w:val="20"/>
              </w:rPr>
              <w:t>注：表格中的数据为四舍五入后的数据</w:t>
            </w:r>
          </w:p>
        </w:tc>
      </w:tr>
      <w:tr w:rsidR="002A535D" w:rsidRPr="002A535D" w:rsidTr="00942B9B">
        <w:trPr>
          <w:trHeight w:val="312"/>
        </w:trPr>
        <w:tc>
          <w:tcPr>
            <w:tcW w:w="920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535D" w:rsidRPr="002A535D" w:rsidRDefault="002A535D" w:rsidP="002A535D">
            <w:pPr>
              <w:widowControl/>
              <w:jc w:val="left"/>
              <w:rPr>
                <w:rFonts w:ascii="仿宋" w:eastAsia="仿宋" w:hAnsi="仿宋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</w:tbl>
    <w:p w:rsidR="002A535D" w:rsidRPr="002A535D" w:rsidRDefault="002A535D"/>
    <w:sectPr w:rsidR="002A535D" w:rsidRPr="002A53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84C"/>
    <w:rsid w:val="002A535D"/>
    <w:rsid w:val="00942B9B"/>
    <w:rsid w:val="009B7FDD"/>
    <w:rsid w:val="00D33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064D3"/>
  <w15:chartTrackingRefBased/>
  <w15:docId w15:val="{3B463434-6A2C-4148-AA7F-D23283195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4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823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1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963124">
                  <w:marLeft w:val="6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32574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317</Words>
  <Characters>1807</Characters>
  <Application>Microsoft Office Word</Application>
  <DocSecurity>0</DocSecurity>
  <Lines>15</Lines>
  <Paragraphs>4</Paragraphs>
  <ScaleCrop>false</ScaleCrop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2023-10-25T00:05:00Z</dcterms:created>
  <dcterms:modified xsi:type="dcterms:W3CDTF">2023-10-25T00:31:00Z</dcterms:modified>
</cp:coreProperties>
</file>