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F0F" w:rsidRPr="00E71307" w:rsidRDefault="00330152" w:rsidP="00E71307">
      <w:pPr>
        <w:widowControl/>
        <w:shd w:val="clear" w:color="auto" w:fill="FFFFFF"/>
        <w:spacing w:line="840" w:lineRule="auto"/>
        <w:jc w:val="center"/>
        <w:outlineLvl w:val="1"/>
        <w:rPr>
          <w:rFonts w:ascii="宋体" w:eastAsia="宋体" w:hAnsi="宋体" w:cs="宋体"/>
          <w:b/>
          <w:bCs/>
          <w:color w:val="333333"/>
          <w:kern w:val="0"/>
          <w:sz w:val="32"/>
          <w:szCs w:val="32"/>
        </w:rPr>
      </w:pPr>
      <w:r w:rsidRPr="00330152">
        <w:rPr>
          <w:rFonts w:ascii="宋体" w:eastAsia="宋体" w:hAnsi="宋体" w:cs="宋体" w:hint="eastAsia"/>
          <w:b/>
          <w:bCs/>
          <w:color w:val="333333"/>
          <w:kern w:val="0"/>
          <w:sz w:val="32"/>
          <w:szCs w:val="32"/>
        </w:rPr>
        <w:t>2022年12月江苏省邮政行业运行情况</w:t>
      </w:r>
    </w:p>
    <w:p w:rsidR="00330152" w:rsidRPr="00330152" w:rsidRDefault="00330152" w:rsidP="00E71307">
      <w:pPr>
        <w:widowControl/>
        <w:shd w:val="clear" w:color="auto" w:fill="FFFFFF"/>
        <w:spacing w:line="360" w:lineRule="auto"/>
        <w:ind w:firstLine="640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1-12月份，全省邮政行业寄递业务量累计完成117.8亿件，同比增长3.2%。其中，快递业务量累计完成87.1亿件，同比增长1.2%；邮政寄递服务业务量累计完成30.7亿件，同比增长9.1%。</w:t>
      </w:r>
    </w:p>
    <w:p w:rsidR="00330152" w:rsidRPr="00330152" w:rsidRDefault="00330152" w:rsidP="00E71307">
      <w:pPr>
        <w:widowControl/>
        <w:shd w:val="clear" w:color="auto" w:fill="FFFFFF"/>
        <w:spacing w:line="480" w:lineRule="atLeast"/>
        <w:ind w:firstLine="645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1-12月，全省同城快递业务量累计完成10.0亿件，同比下降19.8%；异地业务量累计完成76.8亿件，</w:t>
      </w:r>
      <w:r w:rsidRPr="0033015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同比增长4.9%；国际/港澳台业务量累计完成3202.1万件，同比下降22.3%。</w:t>
      </w:r>
    </w:p>
    <w:p w:rsidR="00330152" w:rsidRPr="00330152" w:rsidRDefault="00330152" w:rsidP="00E71307">
      <w:pPr>
        <w:widowControl/>
        <w:shd w:val="clear" w:color="auto" w:fill="FFFFFF"/>
        <w:spacing w:line="375" w:lineRule="atLeast"/>
        <w:ind w:firstLine="640"/>
        <w:jc w:val="distribute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1-12月，全省邮政行业业务收入（不包括邮政储蓄银行直接营业收入）累计完成</w:t>
      </w:r>
      <w:r w:rsidRPr="0033015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1059.5</w:t>
      </w: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亿元，同比增长5.8%。其中快递业务收入累计完成821.3亿元，同比增长4.2%；邮政寄递服务业务收入累计完成42.1亿元，同比增长0.9%。</w:t>
      </w:r>
    </w:p>
    <w:p w:rsidR="00330152" w:rsidRPr="00330152" w:rsidRDefault="00330152" w:rsidP="00E71307">
      <w:pPr>
        <w:widowControl/>
        <w:shd w:val="clear" w:color="auto" w:fill="FFFFFF"/>
        <w:spacing w:line="375" w:lineRule="atLeast"/>
        <w:ind w:firstLine="640"/>
        <w:jc w:val="distribute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12月份，全省邮政行业寄递业务量完成10.8亿件，同比增长1.4%。其中，快递业务量完成8.4亿件，同比增长6.4%；邮政寄递服务业务量完成2.4亿件，同比下降12.4%。</w:t>
      </w:r>
    </w:p>
    <w:p w:rsidR="00330152" w:rsidRPr="00330152" w:rsidRDefault="00330152" w:rsidP="00E71307">
      <w:pPr>
        <w:widowControl/>
        <w:shd w:val="clear" w:color="auto" w:fill="FFFFFF"/>
        <w:spacing w:line="375" w:lineRule="atLeast"/>
        <w:ind w:firstLine="640"/>
        <w:jc w:val="distribute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12月份，全省邮政行业业务收入完成97.6亿元，同比增长54.0%。其中快递业务收入完成80.6亿元，同比增长44.3%；邮政寄递服务业务收入完成3.2亿元，同比下降20.6%。</w:t>
      </w:r>
    </w:p>
    <w:p w:rsidR="00330152" w:rsidRDefault="00330152" w:rsidP="00696F0F">
      <w:pPr>
        <w:widowControl/>
        <w:shd w:val="clear" w:color="auto" w:fill="FFFFFF"/>
        <w:spacing w:line="375" w:lineRule="atLeast"/>
        <w:ind w:firstLine="640"/>
        <w:jc w:val="center"/>
        <w:rPr>
          <w:rFonts w:ascii="Calibri" w:eastAsia="微软雅黑" w:hAnsi="Calibri" w:cs="宋体"/>
          <w:color w:val="333333"/>
          <w:kern w:val="0"/>
          <w:szCs w:val="21"/>
        </w:rPr>
      </w:pPr>
    </w:p>
    <w:p w:rsidR="004946DE" w:rsidRDefault="004946DE" w:rsidP="00696F0F">
      <w:pPr>
        <w:widowControl/>
        <w:shd w:val="clear" w:color="auto" w:fill="FFFFFF"/>
        <w:spacing w:line="375" w:lineRule="atLeast"/>
        <w:ind w:firstLine="640"/>
        <w:jc w:val="center"/>
        <w:rPr>
          <w:rFonts w:ascii="Calibri" w:eastAsia="微软雅黑" w:hAnsi="Calibri" w:cs="宋体"/>
          <w:color w:val="333333"/>
          <w:kern w:val="0"/>
          <w:szCs w:val="21"/>
        </w:rPr>
      </w:pPr>
    </w:p>
    <w:p w:rsidR="004946DE" w:rsidRDefault="004946DE" w:rsidP="00696F0F">
      <w:pPr>
        <w:widowControl/>
        <w:shd w:val="clear" w:color="auto" w:fill="FFFFFF"/>
        <w:spacing w:line="375" w:lineRule="atLeast"/>
        <w:ind w:firstLine="640"/>
        <w:jc w:val="center"/>
        <w:rPr>
          <w:rFonts w:ascii="Calibri" w:eastAsia="微软雅黑" w:hAnsi="Calibri" w:cs="宋体"/>
          <w:color w:val="333333"/>
          <w:kern w:val="0"/>
          <w:szCs w:val="21"/>
        </w:rPr>
      </w:pPr>
    </w:p>
    <w:p w:rsidR="004946DE" w:rsidRPr="00330152" w:rsidRDefault="004946DE" w:rsidP="00696F0F">
      <w:pPr>
        <w:widowControl/>
        <w:shd w:val="clear" w:color="auto" w:fill="FFFFFF"/>
        <w:spacing w:line="375" w:lineRule="atLeast"/>
        <w:ind w:firstLine="640"/>
        <w:jc w:val="center"/>
        <w:rPr>
          <w:rFonts w:ascii="Calibri" w:eastAsia="微软雅黑" w:hAnsi="Calibri" w:cs="宋体"/>
          <w:color w:val="333333"/>
          <w:kern w:val="0"/>
          <w:szCs w:val="21"/>
        </w:rPr>
      </w:pPr>
    </w:p>
    <w:p w:rsidR="00330152" w:rsidRDefault="004946DE" w:rsidP="00D32F1C">
      <w:r w:rsidRPr="00D32F1C">
        <w:rPr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 wp14:anchorId="2AF7E1CC">
            <wp:simplePos x="0" y="0"/>
            <wp:positionH relativeFrom="column">
              <wp:posOffset>0</wp:posOffset>
            </wp:positionH>
            <wp:positionV relativeFrom="page">
              <wp:posOffset>1211580</wp:posOffset>
            </wp:positionV>
            <wp:extent cx="5295900" cy="219456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F1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6872B" wp14:editId="42EC3EDC">
                <wp:simplePos x="0" y="0"/>
                <wp:positionH relativeFrom="column">
                  <wp:posOffset>1455420</wp:posOffset>
                </wp:positionH>
                <wp:positionV relativeFrom="paragraph">
                  <wp:posOffset>381000</wp:posOffset>
                </wp:positionV>
                <wp:extent cx="2758440" cy="213360"/>
                <wp:effectExtent l="0" t="0" r="381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32F1C" w:rsidRPr="00977E47" w:rsidRDefault="00D32F1C" w:rsidP="00D32F1C">
                            <w:pPr>
                              <w:pStyle w:val="a3"/>
                              <w:rPr>
                                <w:color w:val="FF0000"/>
                              </w:rPr>
                            </w:pPr>
                            <w:r w:rsidRPr="00D32F1C">
                              <w:rPr>
                                <w:b/>
                                <w:bCs/>
                              </w:rPr>
                              <w:t>图</w:t>
                            </w:r>
                            <w:r w:rsidRPr="00D32F1C">
                              <w:rPr>
                                <w:rFonts w:hint="eastAsia"/>
                                <w:b/>
                                <w:bCs/>
                              </w:rPr>
                              <w:t>1</w:t>
                            </w:r>
                            <w:r w:rsidRPr="00D32F1C">
                              <w:rPr>
                                <w:rFonts w:hint="eastAsia"/>
                                <w:b/>
                                <w:bCs/>
                              </w:rPr>
                              <w:t>快递业务量分月图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hint="eastAsia"/>
                              </w:rPr>
                              <w:t>单位：万件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6872B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114.6pt;margin-top:30pt;width:217.2pt;height:1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" stroked="f">
                <v:textbox inset="0,0,0,0">
                  <w:txbxContent>
                    <w:p w:rsidR="00D32F1C" w:rsidRPr="00977E47" w:rsidRDefault="00D32F1C" w:rsidP="00D32F1C">
                      <w:pPr>
                        <w:pStyle w:val="a3"/>
                        <w:rPr>
                          <w:color w:val="FF0000"/>
                        </w:rPr>
                      </w:pPr>
                      <w:r w:rsidRPr="00D32F1C">
                        <w:rPr>
                          <w:b/>
                          <w:bCs/>
                        </w:rPr>
                        <w:t>图</w:t>
                      </w:r>
                      <w:r w:rsidRPr="00D32F1C">
                        <w:rPr>
                          <w:rFonts w:hint="eastAsia"/>
                          <w:b/>
                          <w:bCs/>
                        </w:rPr>
                        <w:t>1</w:t>
                      </w:r>
                      <w:r w:rsidRPr="00D32F1C">
                        <w:rPr>
                          <w:rFonts w:hint="eastAsia"/>
                          <w:b/>
                          <w:bCs/>
                        </w:rPr>
                        <w:t>快递业务量分月图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</w:t>
                      </w:r>
                      <w:r>
                        <w:rPr>
                          <w:rFonts w:hint="eastAsia"/>
                        </w:rPr>
                        <w:t>单位：万件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1307" w:rsidRDefault="00330152" w:rsidP="00E71307">
      <w:pPr>
        <w:widowControl/>
        <w:shd w:val="clear" w:color="auto" w:fill="FFFFFF"/>
        <w:spacing w:line="375" w:lineRule="atLeast"/>
        <w:ind w:firstLineChars="200" w:firstLine="640"/>
        <w:jc w:val="distribute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1-12月，同城、异地、国际/港澳台快递业务量分别占全部快递业务量的11.4%、88.2%和0.4%；业务收入分别占全部快递收入的6.9%、60.3%和9.1%。与去年同期相比，同城快递业务量的比重下降了3个百分点，异地快递业务量的比重上升了3.1个百分点，国际/港澳台业务量的比重</w:t>
      </w:r>
    </w:p>
    <w:p w:rsidR="00E71307" w:rsidRDefault="00330152" w:rsidP="00E71307">
      <w:pPr>
        <w:widowControl/>
        <w:shd w:val="clear" w:color="auto" w:fill="FFFFFF"/>
        <w:spacing w:line="375" w:lineRule="atLeast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 w:rsidRPr="00330152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下降了0.1个百分点。</w:t>
      </w:r>
    </w:p>
    <w:p w:rsidR="00E71307" w:rsidRDefault="00E71307" w:rsidP="00E71307">
      <w:pPr>
        <w:widowControl/>
        <w:shd w:val="clear" w:color="auto" w:fill="FFFFFF"/>
        <w:spacing w:line="375" w:lineRule="atLeast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E71307" w:rsidRDefault="00E71307" w:rsidP="00E71307">
      <w:pPr>
        <w:widowControl/>
        <w:shd w:val="clear" w:color="auto" w:fill="FFFFFF"/>
        <w:spacing w:line="375" w:lineRule="atLeast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330152" w:rsidRDefault="00330152" w:rsidP="00E71307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029E17F2" wp14:editId="149BE528">
            <wp:extent cx="5280660" cy="2247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1C" w:rsidRDefault="00D32F1C" w:rsidP="00E71307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</w:p>
    <w:p w:rsidR="00D32F1C" w:rsidRDefault="00D32F1C" w:rsidP="00E71307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</w:p>
    <w:p w:rsidR="00D32F1C" w:rsidRDefault="00D32F1C" w:rsidP="00E71307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</w:p>
    <w:p w:rsidR="00D32F1C" w:rsidRDefault="00D32F1C" w:rsidP="00E71307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</w:p>
    <w:p w:rsidR="00D32F1C" w:rsidRPr="00330152" w:rsidRDefault="00D32F1C" w:rsidP="00E71307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</w:p>
    <w:p w:rsidR="00330152" w:rsidRPr="00330152" w:rsidRDefault="00330152" w:rsidP="00D32F1C">
      <w:pPr>
        <w:widowControl/>
        <w:shd w:val="clear" w:color="auto" w:fill="FFFFFF"/>
        <w:spacing w:line="375" w:lineRule="atLeast"/>
        <w:jc w:val="center"/>
        <w:rPr>
          <w:rFonts w:ascii="Calibri" w:eastAsia="微软雅黑" w:hAnsi="Calibri" w:cs="宋体"/>
          <w:color w:val="333333"/>
          <w:kern w:val="0"/>
          <w:szCs w:val="21"/>
        </w:rPr>
      </w:pPr>
      <w:r w:rsidRPr="00330152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0609414F" wp14:editId="2D37CD18">
            <wp:extent cx="5036665" cy="209161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65" cy="214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0152" w:rsidRDefault="00330152" w:rsidP="00E71307">
      <w:pPr>
        <w:widowControl/>
        <w:shd w:val="clear" w:color="auto" w:fill="FFFFFF"/>
        <w:spacing w:line="375" w:lineRule="atLeast"/>
        <w:ind w:firstLineChars="50" w:firstLine="160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33015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1-1</w:t>
      </w:r>
      <w:r w:rsidR="00B3409E">
        <w:rPr>
          <w:rFonts w:ascii="仿宋" w:eastAsia="仿宋" w:hAnsi="仿宋" w:cs="宋体"/>
          <w:color w:val="333333"/>
          <w:kern w:val="0"/>
          <w:sz w:val="32"/>
          <w:szCs w:val="32"/>
        </w:rPr>
        <w:t>2</w:t>
      </w:r>
      <w:r w:rsidRPr="0033015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月，快递与包裹服务品牌集中度指数CR</w:t>
      </w:r>
      <w:r w:rsidRPr="00330152">
        <w:rPr>
          <w:rFonts w:ascii="仿宋" w:eastAsia="仿宋" w:hAnsi="仿宋" w:cs="宋体" w:hint="eastAsia"/>
          <w:color w:val="333333"/>
          <w:kern w:val="0"/>
          <w:sz w:val="32"/>
          <w:szCs w:val="32"/>
          <w:vertAlign w:val="subscript"/>
        </w:rPr>
        <w:t>8</w:t>
      </w:r>
      <w:r w:rsidRPr="00330152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为81.5。</w:t>
      </w:r>
    </w:p>
    <w:p w:rsidR="00E71307" w:rsidRDefault="00E71307" w:rsidP="00E71307">
      <w:pPr>
        <w:widowControl/>
        <w:spacing w:line="480" w:lineRule="atLeast"/>
        <w:jc w:val="center"/>
        <w:rPr>
          <w:rFonts w:ascii="宋体" w:eastAsia="宋体" w:hAnsi="宋体" w:cs="宋体"/>
          <w:b/>
          <w:bCs/>
          <w:color w:val="000000"/>
          <w:kern w:val="0"/>
          <w:sz w:val="22"/>
        </w:rPr>
      </w:pPr>
    </w:p>
    <w:p w:rsidR="009C4CD3" w:rsidRPr="00330152" w:rsidRDefault="009C4CD3" w:rsidP="009C4CD3">
      <w:pPr>
        <w:widowControl/>
        <w:spacing w:line="480" w:lineRule="atLeast"/>
        <w:jc w:val="center"/>
        <w:rPr>
          <w:rFonts w:ascii="Calibri" w:eastAsia="宋体" w:hAnsi="Calibri" w:cs="宋体"/>
          <w:kern w:val="0"/>
          <w:szCs w:val="21"/>
        </w:rPr>
      </w:pPr>
      <w:r w:rsidRPr="00330152">
        <w:rPr>
          <w:rFonts w:ascii="宋体" w:eastAsia="宋体" w:hAnsi="宋体" w:cs="宋体" w:hint="eastAsia"/>
          <w:b/>
          <w:bCs/>
          <w:color w:val="000000"/>
          <w:kern w:val="0"/>
          <w:sz w:val="22"/>
        </w:rPr>
        <w:t>全省邮政行业发展情况表</w:t>
      </w:r>
    </w:p>
    <w:tbl>
      <w:tblPr>
        <w:tblW w:w="8202" w:type="dxa"/>
        <w:tblInd w:w="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631"/>
        <w:gridCol w:w="1417"/>
        <w:gridCol w:w="1418"/>
        <w:gridCol w:w="1185"/>
        <w:gridCol w:w="1014"/>
      </w:tblGrid>
      <w:tr w:rsidR="009C4CD3" w:rsidRPr="00330152" w:rsidTr="00DD7032">
        <w:trPr>
          <w:trHeight w:val="300"/>
        </w:trPr>
        <w:tc>
          <w:tcPr>
            <w:tcW w:w="2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63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center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12月当月</w:t>
            </w:r>
          </w:p>
        </w:tc>
        <w:tc>
          <w:tcPr>
            <w:tcW w:w="21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比去年同期增长(%)</w:t>
            </w:r>
          </w:p>
        </w:tc>
      </w:tr>
      <w:tr w:rsidR="009C4CD3" w:rsidRPr="00330152" w:rsidTr="00DD7032">
        <w:trPr>
          <w:trHeight w:val="285"/>
        </w:trPr>
        <w:tc>
          <w:tcPr>
            <w:tcW w:w="2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CD3" w:rsidRPr="00330152" w:rsidRDefault="009C4CD3" w:rsidP="00DD7032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631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CD3" w:rsidRPr="00330152" w:rsidRDefault="009C4CD3" w:rsidP="00DD7032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11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9C4CD3" w:rsidRPr="00330152" w:rsidTr="00DD7032">
        <w:trPr>
          <w:trHeight w:val="251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1178366.6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108123.5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</w:tr>
      <w:tr w:rsidR="009C4CD3" w:rsidRPr="00330152" w:rsidTr="00DD7032">
        <w:trPr>
          <w:trHeight w:val="356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871160.7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83636.0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6.4</w:t>
            </w:r>
          </w:p>
        </w:tc>
      </w:tr>
      <w:tr w:rsidR="009C4CD3" w:rsidRPr="00330152" w:rsidTr="00DD7032">
        <w:trPr>
          <w:trHeight w:val="303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99729.2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8429.7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-19.8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-26.8</w:t>
            </w:r>
          </w:p>
        </w:tc>
      </w:tr>
      <w:tr w:rsidR="009C4CD3" w:rsidRPr="00330152" w:rsidTr="00DD7032">
        <w:trPr>
          <w:trHeight w:val="386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768229.4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74945.3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12.3</w:t>
            </w:r>
          </w:p>
        </w:tc>
      </w:tr>
      <w:tr w:rsidR="009C4CD3" w:rsidRPr="00330152" w:rsidTr="00DD7032">
        <w:trPr>
          <w:trHeight w:val="386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3202.1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261.0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-22.3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-31.4</w:t>
            </w:r>
          </w:p>
        </w:tc>
      </w:tr>
      <w:tr w:rsidR="009C4CD3" w:rsidRPr="00330152" w:rsidTr="00DD7032">
        <w:trPr>
          <w:trHeight w:val="303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2.邮政寄递服务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307205.9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24487.6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9.1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-12.4</w:t>
            </w:r>
          </w:p>
        </w:tc>
      </w:tr>
      <w:tr w:rsidR="009C4CD3" w:rsidRPr="00330152" w:rsidTr="00DD7032">
        <w:trPr>
          <w:trHeight w:val="304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1059.5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97.6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54.0</w:t>
            </w:r>
          </w:p>
        </w:tc>
      </w:tr>
      <w:tr w:rsidR="009C4CD3" w:rsidRPr="00330152" w:rsidTr="00DD7032">
        <w:trPr>
          <w:trHeight w:val="321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其中：快递业务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821.3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80.6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44.3</w:t>
            </w:r>
          </w:p>
        </w:tc>
      </w:tr>
      <w:tr w:rsidR="009C4CD3" w:rsidRPr="00330152" w:rsidTr="00DD7032">
        <w:trPr>
          <w:trHeight w:val="252"/>
        </w:trPr>
        <w:tc>
          <w:tcPr>
            <w:tcW w:w="2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邮政寄递服务</w:t>
            </w: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-20.6</w:t>
            </w:r>
          </w:p>
        </w:tc>
      </w:tr>
    </w:tbl>
    <w:p w:rsidR="009C4CD3" w:rsidRPr="00330152" w:rsidRDefault="009C4CD3" w:rsidP="009C4CD3">
      <w:pPr>
        <w:widowControl/>
        <w:spacing w:line="480" w:lineRule="atLeast"/>
        <w:jc w:val="center"/>
        <w:textAlignment w:val="top"/>
        <w:rPr>
          <w:rFonts w:ascii="Calibri" w:eastAsia="宋体" w:hAnsi="Calibri" w:cs="宋体"/>
          <w:kern w:val="0"/>
          <w:szCs w:val="21"/>
        </w:rPr>
      </w:pPr>
      <w:r w:rsidRPr="00330152">
        <w:rPr>
          <w:rFonts w:ascii="仿宋" w:eastAsia="仿宋" w:hAnsi="仿宋" w:cs="宋体" w:hint="eastAsia"/>
          <w:b/>
          <w:bCs/>
          <w:color w:val="000000"/>
          <w:kern w:val="0"/>
          <w:sz w:val="20"/>
          <w:szCs w:val="20"/>
        </w:rPr>
        <w:t>注：邮政行业业务收入中未包括邮政储蓄银行直接营业收入。</w:t>
      </w:r>
    </w:p>
    <w:p w:rsidR="002D1199" w:rsidRDefault="002D1199"/>
    <w:p w:rsidR="009C4CD3" w:rsidRDefault="009C4CD3"/>
    <w:p w:rsidR="009C4CD3" w:rsidRDefault="009C4CD3"/>
    <w:p w:rsidR="009C4CD3" w:rsidRDefault="009C4CD3"/>
    <w:p w:rsidR="009C4CD3" w:rsidRDefault="009C4CD3"/>
    <w:p w:rsidR="009C4CD3" w:rsidRDefault="009C4CD3"/>
    <w:p w:rsidR="009C4CD3" w:rsidRDefault="009C4CD3"/>
    <w:tbl>
      <w:tblPr>
        <w:tblW w:w="8422" w:type="dxa"/>
        <w:tblInd w:w="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1"/>
        <w:gridCol w:w="1134"/>
        <w:gridCol w:w="426"/>
        <w:gridCol w:w="992"/>
        <w:gridCol w:w="1134"/>
        <w:gridCol w:w="1134"/>
        <w:gridCol w:w="425"/>
        <w:gridCol w:w="992"/>
        <w:gridCol w:w="1134"/>
      </w:tblGrid>
      <w:tr w:rsidR="009C4CD3" w:rsidRPr="00330152" w:rsidTr="00DD7032">
        <w:trPr>
          <w:trHeight w:val="285"/>
        </w:trPr>
        <w:tc>
          <w:tcPr>
            <w:tcW w:w="84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分地市快递企业业务量和业务收入情况表</w:t>
            </w:r>
          </w:p>
        </w:tc>
      </w:tr>
      <w:tr w:rsidR="009C4CD3" w:rsidRPr="00330152" w:rsidTr="00DD7032">
        <w:trPr>
          <w:trHeight w:val="268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bottom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3686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快递业务量</w:t>
            </w:r>
          </w:p>
        </w:tc>
        <w:tc>
          <w:tcPr>
            <w:tcW w:w="368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快递业务收入</w:t>
            </w:r>
          </w:p>
        </w:tc>
      </w:tr>
      <w:tr w:rsidR="009C4CD3" w:rsidRPr="00330152" w:rsidTr="00DD7032">
        <w:trPr>
          <w:trHeight w:val="786"/>
        </w:trPr>
        <w:tc>
          <w:tcPr>
            <w:tcW w:w="1051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4CD3" w:rsidRPr="00330152" w:rsidRDefault="009C4CD3" w:rsidP="00DD7032">
            <w:pPr>
              <w:widowControl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本年累计</w:t>
            </w: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（万件）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同比增长</w:t>
            </w: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（%）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占全省比重</w:t>
            </w: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（%）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本年累计</w:t>
            </w: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同比增长</w:t>
            </w: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（%）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占全省比重</w:t>
            </w:r>
          </w:p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（%）</w:t>
            </w:r>
          </w:p>
        </w:tc>
      </w:tr>
      <w:tr w:rsidR="009C4CD3" w:rsidRPr="00330152" w:rsidTr="00DD7032">
        <w:trPr>
          <w:trHeight w:val="198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江苏省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871160.7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8213333.3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100.0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91565.8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942257.9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11.5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96128.1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1081282.3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13.2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51783.0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409731.0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5.0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常州市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38496.1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603783.8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7.4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243498.4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2489998.4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30.3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108976.7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777943.1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9.5</w:t>
            </w:r>
          </w:p>
        </w:tc>
      </w:tr>
      <w:tr w:rsidR="009C4CD3" w:rsidRPr="00330152" w:rsidTr="004946DE">
        <w:trPr>
          <w:trHeight w:val="509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连云港市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42762.9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297745.5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-5.9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3.6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淮安市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30622.5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-0.3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251300.3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</w:tr>
      <w:tr w:rsidR="009C4CD3" w:rsidRPr="00330152" w:rsidTr="00DD7032">
        <w:trPr>
          <w:trHeight w:val="232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盐城市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22472.5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208701.2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扬州市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33583.0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296306.0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3.6</w:t>
            </w:r>
          </w:p>
        </w:tc>
      </w:tr>
      <w:tr w:rsidR="009C4CD3" w:rsidRPr="00330152" w:rsidTr="00DD7032">
        <w:trPr>
          <w:trHeight w:val="270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镇江市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28218.5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280431.9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3.4</w:t>
            </w:r>
          </w:p>
        </w:tc>
      </w:tr>
      <w:tr w:rsidR="009C4CD3" w:rsidRPr="00330152" w:rsidTr="00DD7032">
        <w:trPr>
          <w:trHeight w:val="197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泰州市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26180.1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252883.2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</w:tr>
      <w:tr w:rsidR="009C4CD3" w:rsidRPr="00330152" w:rsidTr="00DD7032">
        <w:trPr>
          <w:trHeight w:val="259"/>
        </w:trPr>
        <w:tc>
          <w:tcPr>
            <w:tcW w:w="10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宿迁市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56873.1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320968.7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CD3" w:rsidRPr="00330152" w:rsidRDefault="009C4CD3" w:rsidP="00DD7032">
            <w:pPr>
              <w:widowControl/>
              <w:spacing w:line="480" w:lineRule="atLeast"/>
              <w:jc w:val="center"/>
              <w:textAlignment w:val="top"/>
              <w:rPr>
                <w:rFonts w:ascii="Calibri" w:eastAsia="宋体" w:hAnsi="Calibri" w:cs="宋体"/>
                <w:kern w:val="0"/>
                <w:szCs w:val="21"/>
              </w:rPr>
            </w:pPr>
            <w:r w:rsidRPr="0033015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3.9</w:t>
            </w:r>
          </w:p>
        </w:tc>
      </w:tr>
    </w:tbl>
    <w:p w:rsidR="009C4CD3" w:rsidRPr="00087447" w:rsidRDefault="009C4CD3" w:rsidP="009C4CD3">
      <w:pPr>
        <w:jc w:val="center"/>
      </w:pPr>
      <w:r w:rsidRPr="00330152">
        <w:rPr>
          <w:rFonts w:ascii="宋体" w:eastAsia="宋体" w:hAnsi="宋体" w:cs="宋体" w:hint="eastAsia"/>
          <w:b/>
          <w:bCs/>
          <w:kern w:val="0"/>
          <w:sz w:val="20"/>
          <w:szCs w:val="20"/>
        </w:rPr>
        <w:t>注：表格中的数据为四舍五入后的数据</w:t>
      </w:r>
    </w:p>
    <w:p w:rsidR="009C4CD3" w:rsidRPr="009C4CD3" w:rsidRDefault="009C4CD3"/>
    <w:sectPr w:rsidR="009C4CD3" w:rsidRPr="009C4C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3F3" w:rsidRDefault="003733F3" w:rsidP="00B3409E">
      <w:r>
        <w:separator/>
      </w:r>
    </w:p>
  </w:endnote>
  <w:endnote w:type="continuationSeparator" w:id="0">
    <w:p w:rsidR="003733F3" w:rsidRDefault="003733F3" w:rsidP="00B3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3F3" w:rsidRDefault="003733F3" w:rsidP="00B3409E">
      <w:r>
        <w:separator/>
      </w:r>
    </w:p>
  </w:footnote>
  <w:footnote w:type="continuationSeparator" w:id="0">
    <w:p w:rsidR="003733F3" w:rsidRDefault="003733F3" w:rsidP="00B34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52"/>
    <w:rsid w:val="00162413"/>
    <w:rsid w:val="002D1199"/>
    <w:rsid w:val="00330152"/>
    <w:rsid w:val="003733F3"/>
    <w:rsid w:val="004946DE"/>
    <w:rsid w:val="00696F0F"/>
    <w:rsid w:val="009C4CD3"/>
    <w:rsid w:val="00A51743"/>
    <w:rsid w:val="00B3409E"/>
    <w:rsid w:val="00D32F1C"/>
    <w:rsid w:val="00E71307"/>
    <w:rsid w:val="00FB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0D569"/>
  <w15:chartTrackingRefBased/>
  <w15:docId w15:val="{BE79F618-64CE-41CA-8FA6-2FFF678C6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32F1C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B340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3409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340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340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4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42277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16260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11342-78F6-495A-96BD-77843EEF8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278</Words>
  <Characters>1585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2023-02-06T06:15:00Z</dcterms:created>
  <dcterms:modified xsi:type="dcterms:W3CDTF">2023-02-22T01:59:00Z</dcterms:modified>
</cp:coreProperties>
</file>