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Pr="001E7B5D" w:rsidRDefault="00A05D45" w:rsidP="002758F2">
      <w:pPr>
        <w:spacing w:beforeLines="50" w:before="156" w:afterLines="100" w:after="312"/>
        <w:jc w:val="center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2018</w:t>
      </w:r>
      <w:r w:rsidR="00176CBC" w:rsidRPr="001E7B5D">
        <w:rPr>
          <w:rFonts w:asciiTheme="minorEastAsia" w:hAnsiTheme="minorEastAsia" w:hint="eastAsia"/>
          <w:b/>
          <w:sz w:val="32"/>
          <w:szCs w:val="32"/>
        </w:rPr>
        <w:t>年</w:t>
      </w:r>
      <w:r w:rsidR="002758F2">
        <w:rPr>
          <w:rFonts w:asciiTheme="minorEastAsia" w:hAnsiTheme="minorEastAsia" w:hint="eastAsia"/>
          <w:b/>
          <w:sz w:val="32"/>
          <w:szCs w:val="32"/>
        </w:rPr>
        <w:t>12月</w:t>
      </w:r>
      <w:r w:rsidR="001E7B5D" w:rsidRPr="001E7B5D">
        <w:rPr>
          <w:rFonts w:asciiTheme="minorEastAsia" w:hAnsiTheme="minorEastAsia" w:hint="eastAsia"/>
          <w:b/>
          <w:sz w:val="32"/>
          <w:szCs w:val="32"/>
        </w:rPr>
        <w:t>江苏省</w:t>
      </w:r>
      <w:r w:rsidR="00176CBC" w:rsidRPr="001E7B5D">
        <w:rPr>
          <w:rFonts w:asciiTheme="minorEastAsia" w:hAnsiTheme="minorEastAsia" w:hint="eastAsia"/>
          <w:b/>
          <w:sz w:val="32"/>
          <w:szCs w:val="32"/>
        </w:rPr>
        <w:t>邮政行业运行情况</w:t>
      </w:r>
    </w:p>
    <w:p w:rsidR="00176CBC" w:rsidRPr="00176CBC" w:rsidRDefault="00C44D5A" w:rsidP="00933794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2758F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，邮政行业业务收入（不包括邮政储蓄银行直接营业收入）累计完成</w:t>
      </w:r>
      <w:r w:rsidR="00A05D45">
        <w:rPr>
          <w:rFonts w:ascii="仿宋" w:eastAsia="仿宋" w:hAnsi="仿宋" w:cs="宋体" w:hint="eastAsia"/>
          <w:kern w:val="0"/>
          <w:sz w:val="32"/>
          <w:szCs w:val="32"/>
        </w:rPr>
        <w:t>647.0</w:t>
      </w:r>
      <w:r w:rsidR="00544CF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15.4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%；业务总量累计完成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1050.2</w:t>
      </w:r>
      <w:r w:rsidR="00544CF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19.2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295D1F" w:rsidRDefault="002758F2" w:rsidP="00295D1F">
      <w:pPr>
        <w:widowControl/>
        <w:shd w:val="clear" w:color="auto" w:fill="FFFFFF"/>
        <w:spacing w:line="375" w:lineRule="atLeast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，全行业业务收入完成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59.8</w:t>
      </w:r>
      <w:r w:rsidR="001F6B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11.4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111.5</w:t>
      </w:r>
      <w:r w:rsidR="001F6B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A05D4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23.0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4A01A7" w:rsidRPr="00295D1F" w:rsidRDefault="00C44D5A" w:rsidP="00295D1F">
      <w:pPr>
        <w:widowControl/>
        <w:shd w:val="clear" w:color="auto" w:fill="FFFFFF"/>
        <w:spacing w:line="375" w:lineRule="atLeast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1-</w:t>
      </w:r>
      <w:r w:rsidR="002758F2">
        <w:rPr>
          <w:rFonts w:ascii="仿宋" w:eastAsia="仿宋" w:hAnsi="仿宋" w:hint="eastAsia"/>
          <w:sz w:val="32"/>
          <w:szCs w:val="32"/>
        </w:rPr>
        <w:t>12月</w:t>
      </w:r>
      <w:r w:rsidR="004A01A7" w:rsidRPr="002901AF">
        <w:rPr>
          <w:rFonts w:ascii="仿宋" w:eastAsia="仿宋" w:hAnsi="仿宋" w:hint="eastAsia"/>
          <w:sz w:val="32"/>
          <w:szCs w:val="32"/>
        </w:rPr>
        <w:t>，函件业务量累计完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成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22602.1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万件，同比下降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21.0</w:t>
      </w:r>
      <w:r w:rsidR="004A01A7" w:rsidRPr="00295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%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；包裹业务量累计完成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139.5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万件，同比下降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7.3</w:t>
      </w:r>
      <w:r w:rsidR="004A01A7" w:rsidRPr="00295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%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；订销报纸业务</w:t>
      </w:r>
      <w:r w:rsidR="0091580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量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累计完成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143762.9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万份，同比下降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1.7</w:t>
      </w:r>
      <w:r w:rsidR="004A01A7" w:rsidRPr="00295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%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；订销杂志业务</w:t>
      </w:r>
      <w:r w:rsidR="0091580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量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累计完成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5850.7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万份，同比下降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6.2</w:t>
      </w:r>
      <w:r w:rsidR="004A01A7" w:rsidRPr="00295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%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；汇兑业务</w:t>
      </w:r>
      <w:r w:rsidR="0091580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量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累计完成265.9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万笔，同比下降</w:t>
      </w:r>
      <w:r w:rsidR="00162AC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30.4</w:t>
      </w:r>
      <w:r w:rsidR="004A01A7" w:rsidRPr="00295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%</w:t>
      </w:r>
      <w:r w:rsidR="004A01A7" w:rsidRPr="00295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176CBC" w:rsidRPr="00385F8F" w:rsidRDefault="00176CBC" w:rsidP="00176CBC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85F8F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C44D5A">
        <w:rPr>
          <w:rFonts w:ascii="仿宋" w:eastAsia="仿宋" w:hAnsi="仿宋" w:cs="宋体" w:hint="eastAsia"/>
          <w:kern w:val="0"/>
          <w:sz w:val="32"/>
          <w:szCs w:val="32"/>
        </w:rPr>
        <w:t>1-</w:t>
      </w:r>
      <w:r w:rsidR="002758F2">
        <w:rPr>
          <w:rFonts w:ascii="仿宋" w:eastAsia="仿宋" w:hAnsi="仿宋" w:cs="宋体" w:hint="eastAsia"/>
          <w:kern w:val="0"/>
          <w:sz w:val="32"/>
          <w:szCs w:val="32"/>
        </w:rPr>
        <w:t>12月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，邮政服务业务总量累计完成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198.0</w:t>
      </w:r>
      <w:r w:rsidR="00663855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元，同比增长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18.2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%；邮政寄递服务业务量累计完成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21.5</w:t>
      </w:r>
      <w:r w:rsidR="004B5ED9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4334D9" w:rsidRPr="00385F8F">
        <w:rPr>
          <w:rFonts w:ascii="仿宋" w:eastAsia="仿宋" w:hAnsi="仿宋" w:cs="宋体" w:hint="eastAsia"/>
          <w:kern w:val="0"/>
          <w:sz w:val="32"/>
          <w:szCs w:val="32"/>
        </w:rPr>
        <w:t>件，同比增长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2.2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%；邮政寄递服务业务收入累计完成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34.1</w:t>
      </w:r>
      <w:r w:rsidR="004B5ED9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F570A4">
        <w:rPr>
          <w:rFonts w:ascii="仿宋" w:eastAsia="仿宋" w:hAnsi="仿宋" w:cs="宋体" w:hint="eastAsia"/>
          <w:kern w:val="0"/>
          <w:sz w:val="32"/>
          <w:szCs w:val="32"/>
        </w:rPr>
        <w:t>元，同比增长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1.0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176CBC" w:rsidRPr="00176CBC" w:rsidRDefault="00176CBC" w:rsidP="0060605B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85F8F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2758F2">
        <w:rPr>
          <w:rFonts w:ascii="仿宋" w:eastAsia="仿宋" w:hAnsi="仿宋" w:cs="宋体" w:hint="eastAsia"/>
          <w:kern w:val="0"/>
          <w:sz w:val="32"/>
          <w:szCs w:val="32"/>
        </w:rPr>
        <w:t>12月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，邮政服务业务总量完成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20.2</w:t>
      </w:r>
      <w:r w:rsidR="00663855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元，同比增长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21.9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%；邮政寄递服务业务量完成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19361.1</w:t>
      </w:r>
      <w:r w:rsidR="00516955" w:rsidRPr="00385F8F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3A3D09" w:rsidRPr="00385F8F">
        <w:rPr>
          <w:rFonts w:ascii="仿宋" w:eastAsia="仿宋" w:hAnsi="仿宋" w:cs="宋体" w:hint="eastAsia"/>
          <w:kern w:val="0"/>
          <w:sz w:val="32"/>
          <w:szCs w:val="32"/>
        </w:rPr>
        <w:t>件，同比增长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2.8</w:t>
      </w:r>
      <w:r w:rsidRPr="00385F8F">
        <w:rPr>
          <w:rFonts w:ascii="仿宋" w:eastAsia="仿宋" w:hAnsi="仿宋" w:cs="宋体" w:hint="eastAsia"/>
          <w:kern w:val="0"/>
          <w:sz w:val="32"/>
          <w:szCs w:val="32"/>
        </w:rPr>
        <w:t>%；邮政寄递服务业务收入完成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30739.0</w:t>
      </w:r>
      <w:r w:rsidR="00516955" w:rsidRPr="00385F8F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8903AF">
        <w:rPr>
          <w:rFonts w:ascii="仿宋" w:eastAsia="仿宋" w:hAnsi="仿宋" w:cs="宋体" w:hint="eastAsia"/>
          <w:kern w:val="0"/>
          <w:sz w:val="32"/>
          <w:szCs w:val="32"/>
        </w:rPr>
        <w:t>元，同比</w:t>
      </w:r>
      <w:r w:rsidR="00942D22">
        <w:rPr>
          <w:rFonts w:ascii="仿宋" w:eastAsia="仿宋" w:hAnsi="仿宋" w:cs="宋体" w:hint="eastAsia"/>
          <w:kern w:val="0"/>
          <w:sz w:val="32"/>
          <w:szCs w:val="32"/>
        </w:rPr>
        <w:t>下降1.0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5B377A">
      <w:pPr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C44D5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2758F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12月</w:t>
      </w:r>
      <w:r w:rsidR="00F96AC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1E7B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快递服务企业业务量累计完成</w:t>
      </w:r>
      <w:r w:rsidR="00F14F1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43.9</w:t>
      </w:r>
      <w:r w:rsidR="00442B6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亿件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，同比增长</w:t>
      </w:r>
      <w:r w:rsidR="00F14F1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91580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bookmarkStart w:id="0" w:name="_GoBack"/>
      <w:bookmarkEnd w:id="0"/>
      <w:r w:rsidR="00F14F1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%；业务收入累计完成</w:t>
      </w:r>
      <w:r w:rsidR="00F14F1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480.9</w:t>
      </w:r>
      <w:r w:rsidR="005B377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F14F1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17.8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%。其中，同城业务量累计完成</w:t>
      </w:r>
      <w:r w:rsidR="00F14F1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9.8</w:t>
      </w:r>
      <w:r w:rsidR="006127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25.3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%；异地业务量累计完成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33.5</w:t>
      </w:r>
      <w:r w:rsidR="000D17A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%；国际</w:t>
      </w:r>
      <w:r w:rsidR="006127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及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港澳台业务量累计完成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5806.5</w:t>
      </w:r>
      <w:r w:rsidR="0051695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E4674A" w:rsidRDefault="002758F2" w:rsidP="00563B2B">
      <w:pPr>
        <w:widowControl/>
        <w:shd w:val="clear" w:color="auto" w:fill="FFFFFF"/>
        <w:spacing w:line="375" w:lineRule="atLeast"/>
        <w:ind w:firstLine="6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12月</w:t>
      </w:r>
      <w:r w:rsidR="0051695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1E7B5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快递服务企业业务量完成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47589.1</w:t>
      </w:r>
      <w:r w:rsidR="0051695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26.6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%；业务收入完成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46.9</w:t>
      </w:r>
      <w:r w:rsidR="006570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11.2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7959D8" w:rsidRDefault="007959D8" w:rsidP="007959D8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3D2D1F43" wp14:editId="4A66AD98">
            <wp:extent cx="5274310" cy="1896676"/>
            <wp:effectExtent l="0" t="0" r="2540" b="889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5890" w:rsidRDefault="00C44D5A" w:rsidP="00E4674A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2758F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，同城、异地、国际</w:t>
      </w:r>
      <w:r w:rsidR="00E7240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及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港澳台快递业务量分别占全部快递业务量的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22.3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76.4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1.3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15.3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60.1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10.2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62673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。与去年同期相比，同城快递业务量的比重上升了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0.6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百分点，异地快递业务量</w:t>
      </w:r>
      <w:r w:rsidR="0062673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的比重下降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0.3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</w:t>
      </w:r>
      <w:r w:rsidR="00135FD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国际及港澳台</w:t>
      </w:r>
      <w:r w:rsidR="006662C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业务量的比重下降了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0.3</w:t>
      </w:r>
      <w:r w:rsidR="006662C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BD4F28" w:rsidRDefault="00BD4F28" w:rsidP="00BD4F28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EEC045D" wp14:editId="418B62C4">
            <wp:extent cx="5274310" cy="2237309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7B0" w:rsidRDefault="00D871B1" w:rsidP="00BD4F28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lastRenderedPageBreak/>
        <w:pict>
          <v:group id="组合 12" o:spid="_x0000_s1026" style="position:absolute;margin-left:.4pt;margin-top:18pt;width:416.25pt;height:178.5pt;z-index:251659264" coordsize="52863,2266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5" o:spid="_x0000_s1027" type="#_x0000_t75" style="position:absolute;left:-60;top:-60;width:26150;height:2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ZLk&#10;pMMAAADaAAAADwAAAGRycy9kb3ducmV2LnhtbESPQWvCQBSE7wX/w/KE3pqNhZYSXUMQBNuCoG0O&#10;3h7ZZxLMvl13t5r++64g9DjMzDfMohzNIC7kQ29ZwSzLQRA3VvfcKvj+Wj+9gQgRWeNgmRT8UoBy&#10;OXlYYKHtlXd02cdWJAiHAhV0MbpCytB0ZDBk1hEn72i9wZikb6X2eE1wM8jnPH+VBntOCx06WnXU&#10;nPY/RkF+pl1d+378qMznez0LbnvYOqUep2M1BxFpjP/he3ujFbzA7Uq6AXL5B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2S5KTDAAAA2gAAAA8AAAAAAAAAAAAAAAAAmwIAAGRycy9k&#10;b3ducmV2LnhtbFBLBQYAAAAABAAEAPMAAACLAwAAAAA=&#10;">
              <v:imagedata r:id="rId9" o:title=""/>
              <o:lock v:ext="edit" aspectratio="f"/>
            </v:shape>
            <v:shape id="图表 6" o:spid="_x0000_s1028" type="#_x0000_t75" style="position:absolute;left:26517;top:-60;width:26396;height:227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Zam&#10;XMQAAADaAAAADwAAAGRycy9kb3ducmV2LnhtbESPW2vCQBCF3wv9D8sIfasbQ4k1ukppaSJiBW/v&#10;Y3ZMQrOzIbvV9N+7QqGPh3P5OLNFbxpxoc7VlhWMhhEI4sLqmksFh/3n8ysI55E1NpZJwS85WMwf&#10;H2aYanvlLV12vhRhhF2KCirv21RKV1Rk0A1tSxy8s+0M+iC7UuoOr2HcNDKOokQarDkQKmzpvaLi&#10;e/djAvfwNV4vT/lLlm+OyUcWZ6t8Eiv1NOjfpiA89f4//NdeagUJ3K+EGyDnN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RlqZcxAAAANoAAAAPAAAAAAAAAAAAAAAAAJsCAABkcnMv&#10;ZG93bnJldi54bWxQSwUGAAAAAAQABADzAAAAjAMAAAAA&#10;">
              <v:imagedata r:id="rId10" o:title=""/>
              <o:lock v:ext="edit" aspectratio="f"/>
            </v:shape>
          </v:group>
        </w:pict>
      </w:r>
    </w:p>
    <w:p w:rsidR="00176CBC" w:rsidRDefault="00176CBC" w:rsidP="00D65890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8817B0" w:rsidRDefault="008817B0" w:rsidP="008A756F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8817B0" w:rsidRDefault="008817B0" w:rsidP="008A756F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8817B0" w:rsidRDefault="008817B0" w:rsidP="008A756F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8817B0" w:rsidRDefault="008817B0" w:rsidP="008A756F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8817B0" w:rsidRDefault="008817B0" w:rsidP="008A756F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76CBC" w:rsidRPr="00176CBC" w:rsidRDefault="00C44D5A" w:rsidP="008A756F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2758F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，快递与包裹服务品牌集中度指数CR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vertAlign w:val="subscript"/>
        </w:rPr>
        <w:t>8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为</w:t>
      </w:r>
      <w:r w:rsidR="00C93BD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="00084F7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9.4</w:t>
      </w:r>
      <w:r w:rsidR="00C93BD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C93BD8" w:rsidRPr="00176CB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176CBC" w:rsidRPr="00DC6CF3" w:rsidRDefault="00176CBC" w:rsidP="00176CBC">
      <w:pPr>
        <w:widowControl/>
        <w:shd w:val="clear" w:color="auto" w:fill="FFFFFF"/>
        <w:spacing w:line="375" w:lineRule="atLeast"/>
        <w:jc w:val="center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DC6CF3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全</w:t>
      </w:r>
      <w:r w:rsidR="001E7B5D" w:rsidRPr="00DC6CF3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省</w:t>
      </w:r>
      <w:r w:rsidRPr="00DC6CF3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邮政行业发展情况表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993"/>
        <w:gridCol w:w="1134"/>
        <w:gridCol w:w="1275"/>
        <w:gridCol w:w="1418"/>
        <w:gridCol w:w="1276"/>
      </w:tblGrid>
      <w:tr w:rsidR="00464009" w:rsidRPr="00477568" w:rsidTr="00DC6CF3">
        <w:trPr>
          <w:trHeight w:val="20"/>
        </w:trPr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指标名称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单位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4009" w:rsidRPr="00477568" w:rsidRDefault="00A05D45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2018</w:t>
            </w:r>
            <w:r w:rsidR="00C37E51">
              <w:rPr>
                <w:rFonts w:asciiTheme="minorEastAsia" w:hAnsiTheme="minorEastAsia" w:hint="eastAsia"/>
                <w:bCs/>
                <w:sz w:val="20"/>
                <w:szCs w:val="20"/>
              </w:rPr>
              <w:t>年</w:t>
            </w:r>
            <w:r w:rsidR="002758F2">
              <w:rPr>
                <w:rFonts w:asciiTheme="minorEastAsia" w:hAnsiTheme="minorEastAsia" w:hint="eastAsia"/>
                <w:bCs/>
                <w:sz w:val="20"/>
                <w:szCs w:val="20"/>
              </w:rPr>
              <w:t>12月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比去年同期增长(%)</w:t>
            </w:r>
          </w:p>
        </w:tc>
      </w:tr>
      <w:tr w:rsidR="002105E9" w:rsidRPr="00477568" w:rsidTr="00DC6CF3">
        <w:trPr>
          <w:trHeight w:val="20"/>
        </w:trPr>
        <w:tc>
          <w:tcPr>
            <w:tcW w:w="2283" w:type="dxa"/>
            <w:vMerge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累计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当月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累计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464009" w:rsidRPr="00477568" w:rsidRDefault="00464009" w:rsidP="00DC6CF3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当月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一、邮政行业业务收入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647.0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11.4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1、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邮政寄递服务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-1.0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2、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快递业务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480.9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11.2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二、邮政行业业务总量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亿元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1050.2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23.0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1、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邮政寄递服务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215149.2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19361.1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2.8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其中：函件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22602.1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1411.3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-36.3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181D7E">
            <w:pPr>
              <w:ind w:firstLineChars="350" w:firstLine="7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包裹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-3.5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   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订销报纸累计数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万份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143762.9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11888.0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-3.4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   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订销杂志累计数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万份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5850.7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494.3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-30.0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350" w:firstLine="7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汇兑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万笔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265.9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-30.4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-29.0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2、 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快递业务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438935.4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47589.1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26.6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 w:rsidP="005D56C1">
            <w:pPr>
              <w:ind w:firstLineChars="50" w:firstLine="100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其中：同城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97721.9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10374.6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28.7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>
            <w:pPr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异地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335407.0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36677.3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26.5</w:t>
            </w:r>
          </w:p>
        </w:tc>
      </w:tr>
      <w:tr w:rsidR="001F61E4" w:rsidRPr="00366AF5" w:rsidTr="00BC544E">
        <w:trPr>
          <w:trHeight w:val="20"/>
        </w:trPr>
        <w:tc>
          <w:tcPr>
            <w:tcW w:w="228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   国际及港澳台</w:t>
            </w:r>
          </w:p>
        </w:tc>
        <w:tc>
          <w:tcPr>
            <w:tcW w:w="993" w:type="dxa"/>
            <w:shd w:val="clear" w:color="000000" w:fill="FFFFFF"/>
            <w:hideMark/>
          </w:tcPr>
          <w:p w:rsidR="001F61E4" w:rsidRPr="00477568" w:rsidRDefault="001F61E4">
            <w:pPr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477568">
              <w:rPr>
                <w:rFonts w:asciiTheme="minorEastAsia" w:hAnsiTheme="minorEastAsia" w:hint="eastAsia"/>
                <w:bCs/>
                <w:sz w:val="20"/>
                <w:szCs w:val="20"/>
              </w:rPr>
              <w:t>万件</w:t>
            </w:r>
          </w:p>
        </w:tc>
        <w:tc>
          <w:tcPr>
            <w:tcW w:w="1134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5806.5</w:t>
            </w:r>
          </w:p>
        </w:tc>
        <w:tc>
          <w:tcPr>
            <w:tcW w:w="1275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537.1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76" w:type="dxa"/>
            <w:shd w:val="clear" w:color="000000" w:fill="FFFFFF"/>
            <w:hideMark/>
          </w:tcPr>
          <w:p w:rsidR="001F61E4" w:rsidRPr="001F61E4" w:rsidRDefault="001F61E4" w:rsidP="001F61E4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1F61E4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-2.5</w:t>
            </w:r>
          </w:p>
        </w:tc>
      </w:tr>
    </w:tbl>
    <w:p w:rsidR="00176CBC" w:rsidRDefault="00176CBC" w:rsidP="00176CBC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000000" w:themeColor="text1"/>
          <w:kern w:val="0"/>
          <w:sz w:val="20"/>
          <w:szCs w:val="20"/>
        </w:rPr>
      </w:pPr>
      <w:r w:rsidRPr="00176CBC">
        <w:rPr>
          <w:rFonts w:asciiTheme="minorEastAsia" w:hAnsiTheme="minorEastAsia" w:cs="宋体" w:hint="eastAsia"/>
          <w:color w:val="000000" w:themeColor="text1"/>
          <w:kern w:val="0"/>
          <w:sz w:val="20"/>
          <w:szCs w:val="20"/>
        </w:rPr>
        <w:t>注：邮政行业业务收入中未包括邮政储蓄银行直接营业收入。</w:t>
      </w:r>
    </w:p>
    <w:p w:rsidR="00E51940" w:rsidRPr="004827CD" w:rsidRDefault="00E51940" w:rsidP="00E51940">
      <w:pPr>
        <w:widowControl/>
        <w:spacing w:line="360" w:lineRule="atLeast"/>
        <w:jc w:val="center"/>
        <w:rPr>
          <w:rFonts w:ascii="宋体" w:hAnsi="宋体" w:cs="宋体"/>
          <w:b/>
          <w:kern w:val="0"/>
        </w:rPr>
      </w:pPr>
      <w:r w:rsidRPr="004827CD">
        <w:rPr>
          <w:rFonts w:ascii="宋体" w:hAnsi="宋体" w:cs="宋体" w:hint="eastAsia"/>
          <w:b/>
          <w:bCs/>
          <w:kern w:val="0"/>
        </w:rPr>
        <w:t>分地市</w:t>
      </w:r>
      <w:r w:rsidR="004827CD" w:rsidRPr="004827CD">
        <w:rPr>
          <w:rFonts w:ascii="宋体" w:hAnsi="宋体" w:cs="宋体" w:hint="eastAsia"/>
          <w:b/>
          <w:kern w:val="0"/>
        </w:rPr>
        <w:t>快递服务企业业务量和业务收入情况表</w:t>
      </w:r>
    </w:p>
    <w:tbl>
      <w:tblPr>
        <w:tblW w:w="8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084"/>
        <w:gridCol w:w="581"/>
        <w:gridCol w:w="879"/>
        <w:gridCol w:w="1124"/>
        <w:gridCol w:w="1103"/>
        <w:gridCol w:w="607"/>
        <w:gridCol w:w="922"/>
        <w:gridCol w:w="1163"/>
      </w:tblGrid>
      <w:tr w:rsidR="00E51940" w:rsidRPr="008313A0" w:rsidTr="00DF66C3">
        <w:trPr>
          <w:trHeight w:val="287"/>
          <w:jc w:val="center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E51940" w:rsidRPr="008313A0" w:rsidTr="00DF66C3">
        <w:trPr>
          <w:trHeight w:val="540"/>
          <w:jc w:val="center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本年累计（万件）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同比增长</w:t>
            </w: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（%）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占全省比重</w:t>
            </w: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（%）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本年累计</w:t>
            </w: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同比增长</w:t>
            </w: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（%）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1940" w:rsidRPr="008313A0" w:rsidRDefault="00E51940" w:rsidP="00DF66C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占全省比重</w:t>
            </w:r>
            <w:r w:rsidRPr="008313A0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（%）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江苏省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438935.4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4808932.1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100.0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苏州市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124563.0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1557928.9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32.4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南京市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76634.5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867342.9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18.0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无锡市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51181.9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588337.4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12.2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lastRenderedPageBreak/>
              <w:t>南通市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39362.0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366225.6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7.6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徐州市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26250.9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201856.3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4.2</w:t>
            </w:r>
          </w:p>
        </w:tc>
      </w:tr>
      <w:tr w:rsidR="00502328" w:rsidRPr="008313A0" w:rsidTr="00347385">
        <w:trPr>
          <w:trHeight w:val="36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常州市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22811.4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345195.2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7.2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宿迁市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20800.4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116041.8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2.4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扬州市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15459.5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172481.8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3.6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淮安市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15093.4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146300.8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3.0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盐城市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14009.4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112184.9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2.3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连云港市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13242.3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113502.1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2.4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泰州市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9836.0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111511.6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2.3</w:t>
            </w:r>
          </w:p>
        </w:tc>
      </w:tr>
      <w:tr w:rsidR="00502328" w:rsidRPr="008313A0" w:rsidTr="00347385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镇江市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9690.7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110022.9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328" w:rsidRPr="00502328" w:rsidRDefault="00502328" w:rsidP="00502328">
            <w:pPr>
              <w:jc w:val="center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502328"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2.3</w:t>
            </w:r>
          </w:p>
        </w:tc>
      </w:tr>
    </w:tbl>
    <w:p w:rsidR="00E51940" w:rsidRPr="00F37E2F" w:rsidRDefault="00E51940" w:rsidP="00F37E2F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sectPr w:rsidR="00E51940" w:rsidRPr="00F37E2F" w:rsidSect="00A9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1" w:rsidRDefault="00D871B1" w:rsidP="00176CBC">
      <w:r>
        <w:separator/>
      </w:r>
    </w:p>
  </w:endnote>
  <w:endnote w:type="continuationSeparator" w:id="0">
    <w:p w:rsidR="00D871B1" w:rsidRDefault="00D871B1" w:rsidP="001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1" w:rsidRDefault="00D871B1" w:rsidP="00176CBC">
      <w:r>
        <w:separator/>
      </w:r>
    </w:p>
  </w:footnote>
  <w:footnote w:type="continuationSeparator" w:id="0">
    <w:p w:rsidR="00D871B1" w:rsidRDefault="00D871B1" w:rsidP="0017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BC"/>
    <w:rsid w:val="0000689C"/>
    <w:rsid w:val="00007A92"/>
    <w:rsid w:val="00010110"/>
    <w:rsid w:val="00022D27"/>
    <w:rsid w:val="00037B66"/>
    <w:rsid w:val="00084F7B"/>
    <w:rsid w:val="000C57B8"/>
    <w:rsid w:val="000D17AF"/>
    <w:rsid w:val="000D6EAC"/>
    <w:rsid w:val="000F1532"/>
    <w:rsid w:val="00111B15"/>
    <w:rsid w:val="00135FDD"/>
    <w:rsid w:val="00140E02"/>
    <w:rsid w:val="001524DA"/>
    <w:rsid w:val="00162ACF"/>
    <w:rsid w:val="00176CBC"/>
    <w:rsid w:val="00181D7E"/>
    <w:rsid w:val="001E7B5D"/>
    <w:rsid w:val="001F61E4"/>
    <w:rsid w:val="001F6B11"/>
    <w:rsid w:val="00200F84"/>
    <w:rsid w:val="002105E9"/>
    <w:rsid w:val="00212333"/>
    <w:rsid w:val="00225BC1"/>
    <w:rsid w:val="00237572"/>
    <w:rsid w:val="002533E2"/>
    <w:rsid w:val="00267DAE"/>
    <w:rsid w:val="00270095"/>
    <w:rsid w:val="002758F2"/>
    <w:rsid w:val="002901AF"/>
    <w:rsid w:val="00294A27"/>
    <w:rsid w:val="00295D1F"/>
    <w:rsid w:val="002B3609"/>
    <w:rsid w:val="002C294C"/>
    <w:rsid w:val="002D2B23"/>
    <w:rsid w:val="0030217A"/>
    <w:rsid w:val="003166B8"/>
    <w:rsid w:val="00324418"/>
    <w:rsid w:val="003364A2"/>
    <w:rsid w:val="00366AF5"/>
    <w:rsid w:val="003802E3"/>
    <w:rsid w:val="00385F8F"/>
    <w:rsid w:val="003A3D09"/>
    <w:rsid w:val="003B35F6"/>
    <w:rsid w:val="003C23FB"/>
    <w:rsid w:val="00404080"/>
    <w:rsid w:val="004334D9"/>
    <w:rsid w:val="00440CBE"/>
    <w:rsid w:val="00442B6E"/>
    <w:rsid w:val="00464009"/>
    <w:rsid w:val="00477568"/>
    <w:rsid w:val="004827CD"/>
    <w:rsid w:val="004900D0"/>
    <w:rsid w:val="004A01A7"/>
    <w:rsid w:val="004B5ED9"/>
    <w:rsid w:val="004C3970"/>
    <w:rsid w:val="004E55CA"/>
    <w:rsid w:val="00502328"/>
    <w:rsid w:val="00516553"/>
    <w:rsid w:val="00516955"/>
    <w:rsid w:val="00527805"/>
    <w:rsid w:val="00544CF8"/>
    <w:rsid w:val="00545CA1"/>
    <w:rsid w:val="00560966"/>
    <w:rsid w:val="00563B2B"/>
    <w:rsid w:val="005A77AF"/>
    <w:rsid w:val="005B3742"/>
    <w:rsid w:val="005B377A"/>
    <w:rsid w:val="005C3F8E"/>
    <w:rsid w:val="005C4B68"/>
    <w:rsid w:val="005C707A"/>
    <w:rsid w:val="005D1961"/>
    <w:rsid w:val="005D56C1"/>
    <w:rsid w:val="005F2BB1"/>
    <w:rsid w:val="005F3922"/>
    <w:rsid w:val="0060605B"/>
    <w:rsid w:val="0061271F"/>
    <w:rsid w:val="00626730"/>
    <w:rsid w:val="00640360"/>
    <w:rsid w:val="006570EC"/>
    <w:rsid w:val="00657EBC"/>
    <w:rsid w:val="00663855"/>
    <w:rsid w:val="006662C3"/>
    <w:rsid w:val="0068576E"/>
    <w:rsid w:val="006963DF"/>
    <w:rsid w:val="006E5D9B"/>
    <w:rsid w:val="006F12E9"/>
    <w:rsid w:val="007343FD"/>
    <w:rsid w:val="00742DD2"/>
    <w:rsid w:val="00745FA6"/>
    <w:rsid w:val="007959D8"/>
    <w:rsid w:val="007A3AB1"/>
    <w:rsid w:val="007A69F3"/>
    <w:rsid w:val="007A79BB"/>
    <w:rsid w:val="007B2BF4"/>
    <w:rsid w:val="007D4821"/>
    <w:rsid w:val="00820830"/>
    <w:rsid w:val="0082599C"/>
    <w:rsid w:val="00851509"/>
    <w:rsid w:val="008707DA"/>
    <w:rsid w:val="008817B0"/>
    <w:rsid w:val="008903AF"/>
    <w:rsid w:val="008A756F"/>
    <w:rsid w:val="008B0FAE"/>
    <w:rsid w:val="008B70B1"/>
    <w:rsid w:val="008C02A3"/>
    <w:rsid w:val="008C20BD"/>
    <w:rsid w:val="008D7666"/>
    <w:rsid w:val="008E4CE3"/>
    <w:rsid w:val="008F0855"/>
    <w:rsid w:val="008F13B5"/>
    <w:rsid w:val="0091580C"/>
    <w:rsid w:val="009319F4"/>
    <w:rsid w:val="00933794"/>
    <w:rsid w:val="00940A0E"/>
    <w:rsid w:val="00942D22"/>
    <w:rsid w:val="009630D0"/>
    <w:rsid w:val="0096754F"/>
    <w:rsid w:val="009727B7"/>
    <w:rsid w:val="009B4524"/>
    <w:rsid w:val="009F2691"/>
    <w:rsid w:val="009F5033"/>
    <w:rsid w:val="009F5CCA"/>
    <w:rsid w:val="00A05D45"/>
    <w:rsid w:val="00A13550"/>
    <w:rsid w:val="00A33E0B"/>
    <w:rsid w:val="00A427A8"/>
    <w:rsid w:val="00A769C2"/>
    <w:rsid w:val="00A92A33"/>
    <w:rsid w:val="00AA464C"/>
    <w:rsid w:val="00AC4D9C"/>
    <w:rsid w:val="00B0572A"/>
    <w:rsid w:val="00B05B5F"/>
    <w:rsid w:val="00B12B59"/>
    <w:rsid w:val="00BA315A"/>
    <w:rsid w:val="00BB3F59"/>
    <w:rsid w:val="00BC31CD"/>
    <w:rsid w:val="00BD4F28"/>
    <w:rsid w:val="00C37E51"/>
    <w:rsid w:val="00C44D5A"/>
    <w:rsid w:val="00C87FED"/>
    <w:rsid w:val="00C93BD8"/>
    <w:rsid w:val="00CA1A00"/>
    <w:rsid w:val="00CB6793"/>
    <w:rsid w:val="00CD6514"/>
    <w:rsid w:val="00CE0156"/>
    <w:rsid w:val="00D3111B"/>
    <w:rsid w:val="00D45E47"/>
    <w:rsid w:val="00D630A2"/>
    <w:rsid w:val="00D65890"/>
    <w:rsid w:val="00D8279A"/>
    <w:rsid w:val="00D871B1"/>
    <w:rsid w:val="00DA0088"/>
    <w:rsid w:val="00DA222F"/>
    <w:rsid w:val="00DC6CF3"/>
    <w:rsid w:val="00DD0F69"/>
    <w:rsid w:val="00DF745E"/>
    <w:rsid w:val="00E4674A"/>
    <w:rsid w:val="00E51940"/>
    <w:rsid w:val="00E7240D"/>
    <w:rsid w:val="00E74A43"/>
    <w:rsid w:val="00F07BD9"/>
    <w:rsid w:val="00F14F1C"/>
    <w:rsid w:val="00F355C9"/>
    <w:rsid w:val="00F37E2F"/>
    <w:rsid w:val="00F570A4"/>
    <w:rsid w:val="00F8641B"/>
    <w:rsid w:val="00F9579C"/>
    <w:rsid w:val="00F96AC8"/>
    <w:rsid w:val="00FC41A0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6C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76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3828;&#27743;&#24422;\&#26376;&#25253;\&#26376;&#25253;&#27169;&#26495;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3828;&#27743;&#24422;\&#26376;&#25253;\&#26376;&#25253;&#27169;&#26495;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717378739209945"/>
          <c:y val="2.37074853252184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885048643113209"/>
          <c:y val="0.12535816362986782"/>
          <c:w val="0.8456027357179412"/>
          <c:h val="0.61171043229724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2017年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Sheet1!$B$3:$M$3</c:f>
              <c:numCache>
                <c:formatCode>###0.00</c:formatCode>
                <c:ptCount val="12"/>
                <c:pt idx="0" formatCode="0.0_);[Red]\(0.0\)">
                  <c:v>20197.708500000001</c:v>
                </c:pt>
                <c:pt idx="1">
                  <c:v>21006.863799999999</c:v>
                </c:pt>
                <c:pt idx="2" formatCode="0.0_);[Red]\(0.0\)">
                  <c:v>26904.586599999999</c:v>
                </c:pt>
                <c:pt idx="3" formatCode="0.0_);[Red]\(0.0\)">
                  <c:v>26940.219799999999</c:v>
                </c:pt>
                <c:pt idx="4" formatCode="0.0_);[Red]\(0.0\)">
                  <c:v>30036.1895</c:v>
                </c:pt>
                <c:pt idx="5" formatCode="0.0_);[Red]\(0.0\)">
                  <c:v>29593.599999999999</c:v>
                </c:pt>
                <c:pt idx="6" formatCode="0.0_ ">
                  <c:v>27368.565900000001</c:v>
                </c:pt>
                <c:pt idx="7">
                  <c:v>28810.625400000001</c:v>
                </c:pt>
                <c:pt idx="8" formatCode="0.0_ ">
                  <c:v>32246.692800000001</c:v>
                </c:pt>
                <c:pt idx="9">
                  <c:v>34809.400800000003</c:v>
                </c:pt>
                <c:pt idx="10" formatCode="0.0_);[Red]\(0.0\)">
                  <c:v>44116.658100000001</c:v>
                </c:pt>
                <c:pt idx="11" formatCode="0.0_ ">
                  <c:v>37596.639999999999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Sheet1!$B$4:$M$4</c:f>
              <c:numCache>
                <c:formatCode>0.0_ </c:formatCode>
                <c:ptCount val="12"/>
                <c:pt idx="0" formatCode="0.0_);[Red]\(0.0\)">
                  <c:v>36203.065000000002</c:v>
                </c:pt>
                <c:pt idx="1">
                  <c:v>18211.779600000002</c:v>
                </c:pt>
                <c:pt idx="2">
                  <c:v>34031.696000000004</c:v>
                </c:pt>
                <c:pt idx="3" formatCode="0.0_);[Red]\(0.0\)">
                  <c:v>31966.354800000001</c:v>
                </c:pt>
                <c:pt idx="4">
                  <c:v>35028.556299999997</c:v>
                </c:pt>
                <c:pt idx="5" formatCode="0.0_);[Red]\(0.0\)">
                  <c:v>35113.289100000002</c:v>
                </c:pt>
                <c:pt idx="6" formatCode="0.0_);[Red]\(0.0\)">
                  <c:v>33358.942000000003</c:v>
                </c:pt>
                <c:pt idx="7" formatCode="0.0_);[Red]\(0.0\)">
                  <c:v>34874.763200000001</c:v>
                </c:pt>
                <c:pt idx="8" formatCode="0.0_);[Red]\(0.0\)">
                  <c:v>38017.110500000003</c:v>
                </c:pt>
                <c:pt idx="9">
                  <c:v>41414.341099999998</c:v>
                </c:pt>
                <c:pt idx="10">
                  <c:v>53126.448700000001</c:v>
                </c:pt>
                <c:pt idx="11">
                  <c:v>47589.078300000001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148288"/>
        <c:axId val="127429440"/>
      </c:barChart>
      <c:catAx>
        <c:axId val="371148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429440"/>
        <c:crosses val="autoZero"/>
        <c:auto val="1"/>
        <c:lblAlgn val="ctr"/>
        <c:lblOffset val="100"/>
        <c:noMultiLvlLbl val="0"/>
      </c:catAx>
      <c:valAx>
        <c:axId val="12742944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.0_);[Red]\(0.0\)" sourceLinked="1"/>
        <c:majorTickMark val="none"/>
        <c:minorTickMark val="none"/>
        <c:tickLblPos val="nextTo"/>
        <c:crossAx val="371148288"/>
        <c:crosses val="autoZero"/>
        <c:crossBetween val="between"/>
        <c:majorUnit val="10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8297806467"/>
          <c:y val="2.81604257324205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93727005150866"/>
          <c:y val="0.10635807431225437"/>
          <c:w val="0.88206272994849"/>
          <c:h val="0.704912468738835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Sheet1!$B$44</c:f>
              <c:strCache>
                <c:ptCount val="1"/>
                <c:pt idx="0">
                  <c:v>2017年1-12月累计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Sheet1!$A$45:$A$47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Sheet1!$B$45:$B$47</c:f>
              <c:numCache>
                <c:formatCode>0.0_ </c:formatCode>
                <c:ptCount val="3"/>
                <c:pt idx="0">
                  <c:v>77967.926000000007</c:v>
                </c:pt>
                <c:pt idx="1">
                  <c:v>275888.685</c:v>
                </c:pt>
                <c:pt idx="2">
                  <c:v>5771.1805999999997</c:v>
                </c:pt>
              </c:numCache>
            </c:numRef>
          </c:val>
        </c:ser>
        <c:ser>
          <c:idx val="1"/>
          <c:order val="1"/>
          <c:tx>
            <c:strRef>
              <c:f>Sheet1!$C$44</c:f>
              <c:strCache>
                <c:ptCount val="1"/>
                <c:pt idx="0">
                  <c:v>2018年1-12月累计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Sheet1!$A$45:$A$47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Sheet1!$C$45:$C$47</c:f>
              <c:numCache>
                <c:formatCode>0.0_ </c:formatCode>
                <c:ptCount val="3"/>
                <c:pt idx="0">
                  <c:v>97721.929600000003</c:v>
                </c:pt>
                <c:pt idx="1">
                  <c:v>335406.9682</c:v>
                </c:pt>
                <c:pt idx="2">
                  <c:v>5806.5267999999996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851648"/>
        <c:axId val="127431168"/>
        <c:axId val="0"/>
      </c:bar3DChart>
      <c:catAx>
        <c:axId val="181851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431168"/>
        <c:crosses val="autoZero"/>
        <c:auto val="1"/>
        <c:lblAlgn val="ctr"/>
        <c:lblOffset val="100"/>
        <c:noMultiLvlLbl val="0"/>
      </c:catAx>
      <c:valAx>
        <c:axId val="12743116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单位：万件</a:t>
                </a:r>
              </a:p>
            </c:rich>
          </c:tx>
          <c:layout>
            <c:manualLayout>
              <c:xMode val="edge"/>
              <c:yMode val="edge"/>
              <c:x val="4.5771434820647675E-2"/>
              <c:y val="9.2439486730825332E-2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crossAx val="181851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768005672779946"/>
          <c:y val="0.89743971061093242"/>
          <c:w val="0.60168154697012499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145</cp:revision>
  <cp:lastPrinted>2019-01-14T05:59:00Z</cp:lastPrinted>
  <dcterms:created xsi:type="dcterms:W3CDTF">2017-04-01T01:26:00Z</dcterms:created>
  <dcterms:modified xsi:type="dcterms:W3CDTF">2019-01-14T07:18:00Z</dcterms:modified>
</cp:coreProperties>
</file>